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9" w:rsidRPr="00D328D4" w:rsidRDefault="00983EFC">
      <w:pPr>
        <w:pStyle w:val="elementoTituloSuperior"/>
        <w:rPr>
          <w:lang w:val="pt-BR"/>
        </w:rPr>
      </w:pPr>
      <w:r w:rsidRPr="00D328D4">
        <w:rPr>
          <w:lang w:val="pt-BR"/>
        </w:rPr>
        <w:t>RESULTADO DA REUNIÃO</w:t>
      </w:r>
    </w:p>
    <w:p w:rsidR="00381769" w:rsidRPr="00D328D4" w:rsidRDefault="00983EFC">
      <w:pPr>
        <w:pStyle w:val="elementoTituloSuperior"/>
        <w:rPr>
          <w:lang w:val="pt-BR"/>
        </w:rPr>
      </w:pPr>
      <w:r w:rsidRPr="00D328D4">
        <w:rPr>
          <w:lang w:val="pt-BR"/>
        </w:rPr>
        <w:t>Reunião realizada</w:t>
      </w:r>
    </w:p>
    <w:p w:rsidR="00381769" w:rsidRPr="00D328D4" w:rsidRDefault="00381769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381769" w:rsidRPr="00D328D4" w:rsidRDefault="00381769">
      <w:pPr>
        <w:spacing w:after="0"/>
        <w:rPr>
          <w:sz w:val="8"/>
          <w:lang w:val="pt-BR"/>
        </w:rPr>
      </w:pPr>
    </w:p>
    <w:p w:rsidR="00381769" w:rsidRPr="00D328D4" w:rsidRDefault="00983EFC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D328D4">
        <w:rPr>
          <w:lang w:val="pt-BR"/>
        </w:rPr>
        <w:t>COMISSÃO DE ORÇAMENTO E FINANÇAS PÚBLICAS</w:t>
      </w:r>
    </w:p>
    <w:p w:rsidR="00381769" w:rsidRPr="00D328D4" w:rsidRDefault="00381769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81769" w:rsidRPr="00D328D4">
        <w:tc>
          <w:tcPr>
            <w:tcW w:w="4819" w:type="dxa"/>
          </w:tcPr>
          <w:p w:rsidR="00381769" w:rsidRDefault="00983EFC">
            <w:r>
              <w:t xml:space="preserve">12ª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381769" w:rsidRPr="00D328D4" w:rsidRDefault="00983EFC">
            <w:pPr>
              <w:jc w:val="right"/>
              <w:rPr>
                <w:lang w:val="pt-BR"/>
              </w:rPr>
            </w:pPr>
            <w:r w:rsidRPr="00D328D4">
              <w:rPr>
                <w:lang w:val="pt-BR"/>
              </w:rPr>
              <w:t>1ª Sessão Legislativa - 18ª Legislatura</w:t>
            </w:r>
          </w:p>
        </w:tc>
      </w:tr>
      <w:tr w:rsidR="00381769">
        <w:tc>
          <w:tcPr>
            <w:tcW w:w="4819" w:type="dxa"/>
          </w:tcPr>
          <w:p w:rsidR="00381769" w:rsidRDefault="00983EFC">
            <w:r>
              <w:t>03/05/2017 - 13h30min</w:t>
            </w:r>
          </w:p>
        </w:tc>
        <w:tc>
          <w:tcPr>
            <w:tcW w:w="4819" w:type="dxa"/>
          </w:tcPr>
          <w:p w:rsidR="00381769" w:rsidRDefault="00983EFC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381769" w:rsidRDefault="00381769">
      <w:pPr>
        <w:pBdr>
          <w:bottom w:val="single" w:sz="6" w:space="1" w:color="999999"/>
        </w:pBdr>
      </w:pPr>
    </w:p>
    <w:p w:rsidR="00381769" w:rsidRDefault="00983EFC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381769" w:rsidRPr="00D328D4" w:rsidRDefault="00983EFC">
      <w:pPr>
        <w:pStyle w:val="numeracaoNumerosRomanos"/>
        <w:numPr>
          <w:ilvl w:val="0"/>
          <w:numId w:val="1"/>
        </w:numPr>
        <w:rPr>
          <w:lang w:val="pt-BR"/>
        </w:rPr>
      </w:pPr>
      <w:r w:rsidRPr="00D328D4">
        <w:rPr>
          <w:lang w:val="pt-BR"/>
        </w:rPr>
        <w:t>Não houve comunicação de atas aprovadas.</w:t>
      </w:r>
    </w:p>
    <w:p w:rsidR="00381769" w:rsidRDefault="00983EFC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381769" w:rsidRDefault="00983EFC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381769" w:rsidRPr="00D328D4" w:rsidRDefault="00983EFC">
      <w:pPr>
        <w:pStyle w:val="elementoTitulo"/>
        <w:rPr>
          <w:lang w:val="pt-BR"/>
        </w:rPr>
      </w:pPr>
      <w:r w:rsidRPr="00D328D4">
        <w:rPr>
          <w:lang w:val="pt-BR"/>
        </w:rPr>
        <w:t>Parecer sobre proposições sujeitas à apreciação do Plenário</w:t>
      </w:r>
    </w:p>
    <w:p w:rsidR="00381769" w:rsidRDefault="00983EF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2017/2016</w:t>
      </w:r>
      <w:r>
        <w:t xml:space="preserve"> - PRIMEIRO TURNO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EMENTA: </w:t>
      </w:r>
      <w:r w:rsidRPr="00D328D4">
        <w:rPr>
          <w:lang w:val="pt-BR"/>
        </w:rPr>
        <w:t>"Dispõe sobre a criação do Aplicativo 197, para o atendimento da rede de táxis à população, co</w:t>
      </w:r>
      <w:r w:rsidRPr="00D328D4">
        <w:rPr>
          <w:lang w:val="pt-BR"/>
        </w:rPr>
        <w:t>m gerenciamento pela Prefeitura Municipal de Belo Horizonte e dá outras providências.</w:t>
      </w:r>
      <w:proofErr w:type="gramStart"/>
      <w:r w:rsidRPr="00D328D4">
        <w:rPr>
          <w:lang w:val="pt-BR"/>
        </w:rPr>
        <w:t>"</w:t>
      </w:r>
      <w:proofErr w:type="gramEnd"/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AUTORIA: </w:t>
      </w:r>
      <w:proofErr w:type="gramStart"/>
      <w:r w:rsidRPr="00D328D4">
        <w:rPr>
          <w:lang w:val="pt-BR"/>
        </w:rPr>
        <w:t>Ver.</w:t>
      </w:r>
      <w:proofErr w:type="gramEnd"/>
      <w:r w:rsidRPr="00D328D4">
        <w:rPr>
          <w:lang w:val="pt-BR"/>
        </w:rPr>
        <w:t xml:space="preserve">(a) </w:t>
      </w:r>
      <w:proofErr w:type="spellStart"/>
      <w:r w:rsidRPr="00D328D4">
        <w:rPr>
          <w:lang w:val="pt-BR"/>
        </w:rPr>
        <w:t>Vilmo</w:t>
      </w:r>
      <w:proofErr w:type="spellEnd"/>
      <w:r w:rsidRPr="00D328D4">
        <w:rPr>
          <w:lang w:val="pt-BR"/>
        </w:rPr>
        <w:t xml:space="preserve"> Gomes</w:t>
      </w:r>
    </w:p>
    <w:p w:rsidR="00381769" w:rsidRPr="00D328D4" w:rsidRDefault="00381769">
      <w:pPr>
        <w:pStyle w:val="numeracaoProposicao"/>
        <w:rPr>
          <w:lang w:val="pt-BR"/>
        </w:rPr>
      </w:pPr>
    </w:p>
    <w:p w:rsidR="00381769" w:rsidRPr="00D328D4" w:rsidRDefault="00983EFC">
      <w:pPr>
        <w:pStyle w:val="numeracaoProposicao"/>
        <w:rPr>
          <w:lang w:val="pt-BR"/>
        </w:rPr>
      </w:pPr>
      <w:proofErr w:type="gramStart"/>
      <w:r w:rsidRPr="00D328D4">
        <w:rPr>
          <w:b/>
          <w:lang w:val="pt-BR"/>
        </w:rPr>
        <w:t>RELATOR(</w:t>
      </w:r>
      <w:proofErr w:type="gramEnd"/>
      <w:r w:rsidRPr="00D328D4">
        <w:rPr>
          <w:b/>
          <w:lang w:val="pt-BR"/>
        </w:rPr>
        <w:t xml:space="preserve">A): </w:t>
      </w:r>
      <w:r w:rsidRPr="00D328D4">
        <w:rPr>
          <w:lang w:val="pt-BR"/>
        </w:rPr>
        <w:t>Ver.(a) Orlei</w:t>
      </w:r>
    </w:p>
    <w:p w:rsidR="00381769" w:rsidRDefault="00983EFC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rejeição</w:t>
      </w:r>
      <w:proofErr w:type="spellEnd"/>
    </w:p>
    <w:p w:rsidR="00381769" w:rsidRDefault="00381769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Default="00983EF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81769" w:rsidRDefault="00381769">
      <w:pPr>
        <w:spacing w:after="0"/>
      </w:pPr>
    </w:p>
    <w:p w:rsidR="00381769" w:rsidRDefault="00983EF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2064/2016</w:t>
      </w:r>
      <w:r>
        <w:t xml:space="preserve"> - PRIMEIRO TURNO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EMENTA: </w:t>
      </w:r>
      <w:r w:rsidRPr="00D328D4">
        <w:rPr>
          <w:lang w:val="pt-BR"/>
        </w:rPr>
        <w:t>Autor</w:t>
      </w:r>
      <w:r w:rsidRPr="00D328D4">
        <w:rPr>
          <w:lang w:val="pt-BR"/>
        </w:rPr>
        <w:t>iza o Poder Executivo a desenvolver ações de acompanhamento social nas escolas da rede pública de ensino do Município.</w:t>
      </w:r>
    </w:p>
    <w:p w:rsidR="00381769" w:rsidRDefault="00983EFC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Pedro </w:t>
      </w:r>
      <w:proofErr w:type="spellStart"/>
      <w:r>
        <w:t>Patrus</w:t>
      </w:r>
      <w:proofErr w:type="spellEnd"/>
    </w:p>
    <w:p w:rsidR="00381769" w:rsidRDefault="00381769">
      <w:pPr>
        <w:pStyle w:val="numeracaoProposicao"/>
      </w:pPr>
    </w:p>
    <w:p w:rsidR="00381769" w:rsidRPr="00D328D4" w:rsidRDefault="00983EFC">
      <w:pPr>
        <w:pStyle w:val="numeracaoProposicao"/>
        <w:rPr>
          <w:lang w:val="pt-BR"/>
        </w:rPr>
      </w:pPr>
      <w:proofErr w:type="gramStart"/>
      <w:r w:rsidRPr="00D328D4">
        <w:rPr>
          <w:b/>
          <w:lang w:val="pt-BR"/>
        </w:rPr>
        <w:t>RELATOR(</w:t>
      </w:r>
      <w:proofErr w:type="gramEnd"/>
      <w:r w:rsidRPr="00D328D4">
        <w:rPr>
          <w:b/>
          <w:lang w:val="pt-BR"/>
        </w:rPr>
        <w:t xml:space="preserve">A): </w:t>
      </w:r>
      <w:r w:rsidRPr="00D328D4">
        <w:rPr>
          <w:lang w:val="pt-BR"/>
        </w:rPr>
        <w:t>Ver.(a) Orlei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CONCLUSÃO DO PARECER: </w:t>
      </w:r>
      <w:r w:rsidRPr="00D328D4">
        <w:rPr>
          <w:lang w:val="pt-BR"/>
        </w:rPr>
        <w:t>pela rejeição</w:t>
      </w:r>
    </w:p>
    <w:p w:rsidR="00381769" w:rsidRPr="00D328D4" w:rsidRDefault="0038176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Pr="00D328D4" w:rsidRDefault="00983EFC">
            <w:pPr>
              <w:pStyle w:val="textoTabelaOcorrencias"/>
              <w:rPr>
                <w:lang w:val="pt-BR"/>
              </w:rPr>
            </w:pPr>
            <w:r w:rsidRPr="00D328D4">
              <w:rPr>
                <w:lang w:val="pt-BR"/>
              </w:rPr>
              <w:t>Rejeitado o parecer</w:t>
            </w:r>
          </w:p>
          <w:p w:rsidR="00381769" w:rsidRDefault="00983EFC">
            <w:pPr>
              <w:pStyle w:val="textoTabelaOcorrencias"/>
            </w:pPr>
            <w:r w:rsidRPr="00D328D4">
              <w:rPr>
                <w:lang w:val="pt-BR"/>
              </w:rPr>
              <w:t>Designado novo relator:</w:t>
            </w:r>
            <w:r w:rsidRPr="00D328D4">
              <w:rPr>
                <w:lang w:val="pt-BR"/>
              </w:rPr>
              <w:t xml:space="preserve"> Ver. </w:t>
            </w:r>
            <w:r>
              <w:t>Jorge Santos</w:t>
            </w:r>
          </w:p>
        </w:tc>
      </w:tr>
    </w:tbl>
    <w:p w:rsidR="00381769" w:rsidRDefault="00381769">
      <w:pPr>
        <w:spacing w:after="0"/>
      </w:pPr>
    </w:p>
    <w:p w:rsidR="00D328D4" w:rsidRDefault="00D328D4">
      <w:pPr>
        <w:spacing w:after="0"/>
      </w:pPr>
    </w:p>
    <w:p w:rsidR="00D328D4" w:rsidRDefault="00D328D4">
      <w:pPr>
        <w:spacing w:after="0"/>
      </w:pPr>
    </w:p>
    <w:p w:rsidR="00D328D4" w:rsidRDefault="00D328D4">
      <w:pPr>
        <w:spacing w:after="0"/>
      </w:pPr>
    </w:p>
    <w:p w:rsidR="00381769" w:rsidRPr="00D328D4" w:rsidRDefault="00983EFC">
      <w:pPr>
        <w:pStyle w:val="numeracaoProposicaoTitulo"/>
        <w:numPr>
          <w:ilvl w:val="0"/>
          <w:numId w:val="2"/>
        </w:numPr>
        <w:rPr>
          <w:lang w:val="pt-BR"/>
        </w:rPr>
      </w:pPr>
      <w:r w:rsidRPr="00D328D4">
        <w:rPr>
          <w:u w:val="single"/>
          <w:lang w:val="pt-BR"/>
        </w:rPr>
        <w:lastRenderedPageBreak/>
        <w:t>PROJETO DE LEI 2084/2016</w:t>
      </w:r>
      <w:r w:rsidRPr="00D328D4">
        <w:rPr>
          <w:lang w:val="pt-BR"/>
        </w:rPr>
        <w:t xml:space="preserve"> - PRIMEIRO TURNO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EMENTA: </w:t>
      </w:r>
      <w:r w:rsidRPr="00D328D4">
        <w:rPr>
          <w:lang w:val="pt-BR"/>
        </w:rPr>
        <w:t>Autoriza o Poder Executivo a contratar, com a COPASA/MG, reconhecimento de dívida e parcelamento, oferecer garantia e dá outras providências.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AUTORIA: </w:t>
      </w:r>
      <w:r w:rsidRPr="00D328D4">
        <w:rPr>
          <w:lang w:val="pt-BR"/>
        </w:rPr>
        <w:t xml:space="preserve">Executivo: Mensagem nº 45, de </w:t>
      </w:r>
      <w:proofErr w:type="gramStart"/>
      <w:r w:rsidRPr="00D328D4">
        <w:rPr>
          <w:lang w:val="pt-BR"/>
        </w:rPr>
        <w:t>11/1</w:t>
      </w:r>
      <w:r w:rsidRPr="00D328D4">
        <w:rPr>
          <w:lang w:val="pt-BR"/>
        </w:rPr>
        <w:t>1/2016</w:t>
      </w:r>
      <w:proofErr w:type="gramEnd"/>
    </w:p>
    <w:p w:rsidR="00381769" w:rsidRPr="00D328D4" w:rsidRDefault="00381769">
      <w:pPr>
        <w:pStyle w:val="numeracaoProposicao"/>
        <w:rPr>
          <w:lang w:val="pt-BR"/>
        </w:rPr>
      </w:pPr>
    </w:p>
    <w:p w:rsidR="00381769" w:rsidRPr="00D328D4" w:rsidRDefault="00983EFC">
      <w:pPr>
        <w:pStyle w:val="numeracaoProposicao"/>
        <w:rPr>
          <w:lang w:val="pt-BR"/>
        </w:rPr>
      </w:pPr>
      <w:proofErr w:type="gramStart"/>
      <w:r w:rsidRPr="00D328D4">
        <w:rPr>
          <w:b/>
          <w:lang w:val="pt-BR"/>
        </w:rPr>
        <w:t>RELATOR(</w:t>
      </w:r>
      <w:proofErr w:type="gramEnd"/>
      <w:r w:rsidRPr="00D328D4">
        <w:rPr>
          <w:b/>
          <w:lang w:val="pt-BR"/>
        </w:rPr>
        <w:t xml:space="preserve">A): </w:t>
      </w:r>
      <w:r w:rsidRPr="00D328D4">
        <w:rPr>
          <w:lang w:val="pt-BR"/>
        </w:rPr>
        <w:t>Ver.(a) Léo Burguês de Castro</w:t>
      </w:r>
    </w:p>
    <w:p w:rsidR="00381769" w:rsidRDefault="00983EFC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381769" w:rsidRDefault="00381769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Default="00983EFC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381769" w:rsidRDefault="00381769">
      <w:pPr>
        <w:spacing w:after="0"/>
      </w:pPr>
    </w:p>
    <w:p w:rsidR="00381769" w:rsidRDefault="00983EFC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11/2017</w:t>
      </w:r>
      <w:r>
        <w:t xml:space="preserve"> - PRIMEIRO TURNO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EMENTA: </w:t>
      </w:r>
      <w:r w:rsidRPr="00D328D4">
        <w:rPr>
          <w:lang w:val="pt-BR"/>
        </w:rPr>
        <w:t>Institui a Gratificação de Incentivo Fiscal para os Fiscais de Transporte e Trânsito e dá outras pr</w:t>
      </w:r>
      <w:r w:rsidRPr="00D328D4">
        <w:rPr>
          <w:lang w:val="pt-BR"/>
        </w:rPr>
        <w:t>ovidências.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AUTORIA: </w:t>
      </w:r>
      <w:proofErr w:type="gramStart"/>
      <w:r w:rsidRPr="00D328D4">
        <w:rPr>
          <w:lang w:val="pt-BR"/>
        </w:rPr>
        <w:t>Ver.</w:t>
      </w:r>
      <w:proofErr w:type="gramEnd"/>
      <w:r w:rsidRPr="00D328D4">
        <w:rPr>
          <w:lang w:val="pt-BR"/>
        </w:rPr>
        <w:t>(a) Léo Burguês de Castro</w:t>
      </w:r>
    </w:p>
    <w:p w:rsidR="00381769" w:rsidRPr="00D328D4" w:rsidRDefault="00381769">
      <w:pPr>
        <w:pStyle w:val="numeracaoProposicao"/>
        <w:rPr>
          <w:lang w:val="pt-BR"/>
        </w:rPr>
      </w:pPr>
    </w:p>
    <w:p w:rsidR="00381769" w:rsidRPr="00D328D4" w:rsidRDefault="00983EFC">
      <w:pPr>
        <w:pStyle w:val="numeracaoProposicao"/>
        <w:rPr>
          <w:lang w:val="pt-BR"/>
        </w:rPr>
      </w:pPr>
      <w:proofErr w:type="gramStart"/>
      <w:r w:rsidRPr="00D328D4">
        <w:rPr>
          <w:b/>
          <w:lang w:val="pt-BR"/>
        </w:rPr>
        <w:t>RELATOR(</w:t>
      </w:r>
      <w:proofErr w:type="gramEnd"/>
      <w:r w:rsidRPr="00D328D4">
        <w:rPr>
          <w:b/>
          <w:lang w:val="pt-BR"/>
        </w:rPr>
        <w:t xml:space="preserve">A): </w:t>
      </w:r>
      <w:r w:rsidRPr="00D328D4">
        <w:rPr>
          <w:lang w:val="pt-BR"/>
        </w:rPr>
        <w:t>Ver.(a) Orlei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CONCLUSÃO DO PARECER: </w:t>
      </w:r>
      <w:r w:rsidRPr="00D328D4">
        <w:rPr>
          <w:lang w:val="pt-BR"/>
        </w:rPr>
        <w:t>pela rejeição</w:t>
      </w:r>
    </w:p>
    <w:p w:rsidR="00381769" w:rsidRPr="00D328D4" w:rsidRDefault="0038176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 w:rsidRPr="00D328D4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Pr="00D328D4" w:rsidRDefault="00983EFC">
            <w:pPr>
              <w:pStyle w:val="textoTabelaOcorrencias"/>
              <w:rPr>
                <w:lang w:val="pt-BR"/>
              </w:rPr>
            </w:pPr>
            <w:r w:rsidRPr="00D328D4">
              <w:rPr>
                <w:lang w:val="pt-BR"/>
              </w:rPr>
              <w:t>Rejeitado o parecer</w:t>
            </w:r>
          </w:p>
          <w:p w:rsidR="00381769" w:rsidRPr="00D328D4" w:rsidRDefault="00983EFC">
            <w:pPr>
              <w:pStyle w:val="textoTabelaOcorrencias"/>
              <w:rPr>
                <w:lang w:val="pt-BR"/>
              </w:rPr>
            </w:pPr>
            <w:r w:rsidRPr="00D328D4">
              <w:rPr>
                <w:lang w:val="pt-BR"/>
              </w:rPr>
              <w:t xml:space="preserve">Designado novo relator: </w:t>
            </w:r>
            <w:r>
              <w:rPr>
                <w:lang w:val="pt-BR"/>
              </w:rPr>
              <w:t>Ver(a)</w:t>
            </w:r>
            <w:bookmarkStart w:id="0" w:name="_GoBack"/>
            <w:bookmarkEnd w:id="0"/>
            <w:r>
              <w:rPr>
                <w:lang w:val="pt-BR"/>
              </w:rPr>
              <w:t xml:space="preserve">. </w:t>
            </w:r>
            <w:r w:rsidRPr="00D328D4">
              <w:rPr>
                <w:lang w:val="pt-BR"/>
              </w:rPr>
              <w:t>Marilda Portela.</w:t>
            </w:r>
          </w:p>
        </w:tc>
      </w:tr>
    </w:tbl>
    <w:p w:rsidR="00381769" w:rsidRPr="00D328D4" w:rsidRDefault="00381769">
      <w:pPr>
        <w:spacing w:after="0"/>
        <w:rPr>
          <w:lang w:val="pt-BR"/>
        </w:rPr>
      </w:pPr>
    </w:p>
    <w:p w:rsidR="00381769" w:rsidRPr="00D328D4" w:rsidRDefault="00983EFC">
      <w:pPr>
        <w:pStyle w:val="elementoTitulo"/>
        <w:rPr>
          <w:lang w:val="pt-BR"/>
        </w:rPr>
      </w:pPr>
      <w:r w:rsidRPr="00D328D4">
        <w:rPr>
          <w:lang w:val="pt-BR"/>
        </w:rPr>
        <w:t>IV. Respostas a Requerimentos e Indicações da Comissão</w:t>
      </w:r>
    </w:p>
    <w:p w:rsidR="00381769" w:rsidRDefault="00983EFC">
      <w:pPr>
        <w:pStyle w:val="numeracaoProposicaoTitulo"/>
        <w:numPr>
          <w:ilvl w:val="0"/>
          <w:numId w:val="3"/>
        </w:numPr>
      </w:pPr>
      <w:r>
        <w:rPr>
          <w:u w:val="single"/>
        </w:rPr>
        <w:t>REQUERIMENTO DE COMISSÃO 156/2017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RESPOSTA: </w:t>
      </w:r>
      <w:r w:rsidRPr="00D328D4">
        <w:rPr>
          <w:lang w:val="pt-BR"/>
        </w:rPr>
        <w:t>Ofício da Secretaria Municipal de Governo nº 42/17 informou o seguinte: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1. Foi atingida a meta de 200 hortas conforme meta prevista?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Devido ao contingenciamento de despesas em 2016, foram atendidas 145 horas: 101</w:t>
      </w:r>
      <w:r w:rsidRPr="00D328D4">
        <w:rPr>
          <w:lang w:val="pt-BR"/>
        </w:rPr>
        <w:t xml:space="preserve"> escolares e 44 comunitárias.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2. Se os quase R$18.000,00 empenhados e pagos foram suficientes?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Foi suficiente para adquirir parte das ferramentas e insumos para atender as 145 hortas.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3. Se não, quais medidas foram/serão tomadas?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Reestruturação de procedim</w:t>
      </w:r>
      <w:r w:rsidRPr="00D328D4">
        <w:rPr>
          <w:lang w:val="pt-BR"/>
        </w:rPr>
        <w:t>entos, ampliação de escopo, normatização de atendimento, dentre outros.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4. Qual o custo de m2 para a implantação da horta?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 xml:space="preserve">Aproximadamente, o custo de </w:t>
      </w:r>
      <w:proofErr w:type="spellStart"/>
      <w:r w:rsidRPr="00D328D4">
        <w:rPr>
          <w:lang w:val="pt-BR"/>
        </w:rPr>
        <w:t>cercamento</w:t>
      </w:r>
      <w:proofErr w:type="spellEnd"/>
      <w:r w:rsidRPr="00D328D4">
        <w:rPr>
          <w:lang w:val="pt-BR"/>
        </w:rPr>
        <w:t xml:space="preserve"> por metro linear de cerca é R$50,00 e o custo para estrutura de suporte é R$4.000,00.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 xml:space="preserve">5. Qual </w:t>
      </w:r>
      <w:r w:rsidRPr="00D328D4">
        <w:rPr>
          <w:lang w:val="pt-BR"/>
        </w:rPr>
        <w:t>o custo da manutenção de m2 anual?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Aproximadamente, o custo indireto do saco de adubo orgânico é R$9,00. O custo de mudas é R$15,00 por bandeja com 200 mudas. O custo do metro cúbico de água está entre R$5,00 e R$10,00.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6. Existem profissionais no corpo té</w:t>
      </w:r>
      <w:r w:rsidRPr="00D328D4">
        <w:rPr>
          <w:lang w:val="pt-BR"/>
        </w:rPr>
        <w:t>cnico da prefeitura capazes de atender quantas hortas conforme as descritas no Programa 132?</w:t>
      </w:r>
    </w:p>
    <w:p w:rsidR="00381769" w:rsidRDefault="00983EFC">
      <w:pPr>
        <w:pStyle w:val="numeracaoProposicao"/>
      </w:pPr>
      <w:r w:rsidRPr="00D328D4">
        <w:rPr>
          <w:lang w:val="pt-BR"/>
        </w:rPr>
        <w:lastRenderedPageBreak/>
        <w:t xml:space="preserve">Existem </w:t>
      </w:r>
      <w:proofErr w:type="gramStart"/>
      <w:r w:rsidRPr="00D328D4">
        <w:rPr>
          <w:lang w:val="pt-BR"/>
        </w:rPr>
        <w:t>3</w:t>
      </w:r>
      <w:proofErr w:type="gramEnd"/>
      <w:r w:rsidRPr="00D328D4">
        <w:rPr>
          <w:lang w:val="pt-BR"/>
        </w:rPr>
        <w:t xml:space="preserve"> servidores municipais (1 engenheiro agrônomo e 2 professores municipais de práticas agrícolas), 2 técnicos da </w:t>
      </w:r>
      <w:proofErr w:type="spellStart"/>
      <w:r w:rsidRPr="00D328D4">
        <w:rPr>
          <w:lang w:val="pt-BR"/>
        </w:rPr>
        <w:t>Emater</w:t>
      </w:r>
      <w:proofErr w:type="spellEnd"/>
      <w:r w:rsidRPr="00D328D4">
        <w:rPr>
          <w:lang w:val="pt-BR"/>
        </w:rPr>
        <w:t xml:space="preserve">-MG à disposição. </w:t>
      </w:r>
      <w:proofErr w:type="gramStart"/>
      <w:r>
        <w:t xml:space="preserve">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</w:t>
      </w:r>
      <w:r>
        <w:t>ndo</w:t>
      </w:r>
      <w:proofErr w:type="spellEnd"/>
      <w:r>
        <w:t xml:space="preserve"> </w:t>
      </w:r>
      <w:proofErr w:type="spellStart"/>
      <w:r>
        <w:t>ampliar</w:t>
      </w:r>
      <w:proofErr w:type="spellEnd"/>
      <w:r>
        <w:t xml:space="preserve"> o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>.</w:t>
      </w:r>
      <w:proofErr w:type="gramEnd"/>
    </w:p>
    <w:p w:rsidR="00381769" w:rsidRDefault="00381769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Default="00983EFC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81769" w:rsidRDefault="00381769">
      <w:pPr>
        <w:spacing w:after="0"/>
      </w:pPr>
    </w:p>
    <w:p w:rsidR="00381769" w:rsidRDefault="00983EFC">
      <w:pPr>
        <w:pStyle w:val="numeracaoProposicaoTitulo"/>
        <w:numPr>
          <w:ilvl w:val="0"/>
          <w:numId w:val="3"/>
        </w:numPr>
      </w:pPr>
      <w:r>
        <w:rPr>
          <w:u w:val="single"/>
        </w:rPr>
        <w:t>REQUERIMENTO DE COMISSÃO 208/2017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b/>
          <w:lang w:val="pt-BR"/>
        </w:rPr>
        <w:t xml:space="preserve">RESPOSTA: </w:t>
      </w:r>
      <w:r w:rsidRPr="00D328D4">
        <w:rPr>
          <w:lang w:val="pt-BR"/>
        </w:rPr>
        <w:t>Ofício Secretaria Municipal de Governo nº 43/17 informando o seguinte sobre a obra da Unidade Municipal de Educação Infantil Vila São José: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 xml:space="preserve">1. Por que no site da Prefeitura consta que a execução da obra é da </w:t>
      </w:r>
      <w:proofErr w:type="spellStart"/>
      <w:r w:rsidRPr="00D328D4">
        <w:rPr>
          <w:lang w:val="pt-BR"/>
        </w:rPr>
        <w:t>Sudecap</w:t>
      </w:r>
      <w:proofErr w:type="spellEnd"/>
      <w:r w:rsidRPr="00D328D4">
        <w:rPr>
          <w:lang w:val="pt-BR"/>
        </w:rPr>
        <w:t xml:space="preserve"> e no Demonstrativo da Execução das Metas Físicas consta a Secretaria Municipal de Obras e Infraestrutura?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2. Esclarecer o que são restrições administrativas ou gerenciais.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3. Há pr</w:t>
      </w:r>
      <w:r w:rsidRPr="00D328D4">
        <w:rPr>
          <w:lang w:val="pt-BR"/>
        </w:rPr>
        <w:t>evisão para início da obra?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>4. Qual a nova previsão de encerramento?</w:t>
      </w:r>
    </w:p>
    <w:p w:rsidR="00381769" w:rsidRPr="00D328D4" w:rsidRDefault="00983EFC">
      <w:pPr>
        <w:pStyle w:val="numeracaoProposicao"/>
        <w:rPr>
          <w:lang w:val="pt-BR"/>
        </w:rPr>
      </w:pPr>
      <w:r w:rsidRPr="00D328D4">
        <w:rPr>
          <w:lang w:val="pt-BR"/>
        </w:rPr>
        <w:t xml:space="preserve">A obra foi iniciada em 05/02/2014. Foi paralisada após manifestação da Diretoria Jurídica da </w:t>
      </w:r>
      <w:proofErr w:type="spellStart"/>
      <w:r w:rsidRPr="00D328D4">
        <w:rPr>
          <w:lang w:val="pt-BR"/>
        </w:rPr>
        <w:t>Sudecap</w:t>
      </w:r>
      <w:proofErr w:type="spellEnd"/>
      <w:r w:rsidRPr="00D328D4">
        <w:rPr>
          <w:lang w:val="pt-BR"/>
        </w:rPr>
        <w:t>, em 03/11/2014, para aguardar solução jurídica sobre incompatibilidade no quadro socie</w:t>
      </w:r>
      <w:r w:rsidRPr="00D328D4">
        <w:rPr>
          <w:lang w:val="pt-BR"/>
        </w:rPr>
        <w:t>tário da empresa e evitar transtornos na obra. Contudo, mesmo após Ordem de Reinício de Obras, em 15/06/2015, a empresa não retomou os trabalhos. A empresa TMF Construtora foi notificada, o contrato foi rescindido e foi aplicada multa. A prioridade da obra</w:t>
      </w:r>
      <w:r w:rsidRPr="00D328D4">
        <w:rPr>
          <w:lang w:val="pt-BR"/>
        </w:rPr>
        <w:t xml:space="preserve"> é máxima. A documentação seguir para orçamentação, com previsão de conclusão na 2ª quinzena do mês de 2017. Após, será necessária a aprovação de recursos pela Câmara de Coordenação Geral para a realização de nova licitação.</w:t>
      </w:r>
    </w:p>
    <w:p w:rsidR="00381769" w:rsidRPr="00D328D4" w:rsidRDefault="0038176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381769">
        <w:trPr>
          <w:trHeight w:val="397"/>
        </w:trPr>
        <w:tc>
          <w:tcPr>
            <w:tcW w:w="9071" w:type="dxa"/>
            <w:shd w:val="clear" w:color="auto" w:fill="CCCCCC"/>
          </w:tcPr>
          <w:p w:rsidR="00381769" w:rsidRDefault="00983EFC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381769" w:rsidRDefault="00381769">
      <w:pPr>
        <w:spacing w:after="0"/>
      </w:pPr>
    </w:p>
    <w:p w:rsidR="00381769" w:rsidRDefault="00983EFC">
      <w:pPr>
        <w:pStyle w:val="numeracaoNumerosRomanos"/>
        <w:numPr>
          <w:ilvl w:val="0"/>
          <w:numId w:val="1"/>
        </w:numPr>
      </w:pPr>
      <w:r>
        <w:t>Outr</w:t>
      </w:r>
      <w:r>
        <w:t xml:space="preserve">os </w:t>
      </w:r>
      <w:proofErr w:type="spellStart"/>
      <w:r>
        <w:t>Assuntos</w:t>
      </w:r>
      <w:proofErr w:type="spellEnd"/>
    </w:p>
    <w:p w:rsidR="00381769" w:rsidRDefault="00983EFC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381769">
      <w:headerReference w:type="default" r:id="rId8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3EFC">
      <w:pPr>
        <w:spacing w:after="0" w:line="240" w:lineRule="auto"/>
      </w:pPr>
      <w:r>
        <w:separator/>
      </w:r>
    </w:p>
  </w:endnote>
  <w:endnote w:type="continuationSeparator" w:id="0">
    <w:p w:rsidR="00000000" w:rsidRDefault="009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3EFC">
      <w:pPr>
        <w:spacing w:after="0" w:line="240" w:lineRule="auto"/>
      </w:pPr>
      <w:r>
        <w:separator/>
      </w:r>
    </w:p>
  </w:footnote>
  <w:footnote w:type="continuationSeparator" w:id="0">
    <w:p w:rsidR="00000000" w:rsidRDefault="009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381769" w:rsidRPr="00D328D4">
      <w:tc>
        <w:tcPr>
          <w:tcW w:w="567" w:type="dxa"/>
        </w:tcPr>
        <w:p w:rsidR="00381769" w:rsidRDefault="00983EFC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381769" w:rsidRPr="00D328D4" w:rsidRDefault="00983EFC">
          <w:pPr>
            <w:jc w:val="center"/>
            <w:rPr>
              <w:sz w:val="32"/>
              <w:lang w:val="pt-BR"/>
            </w:rPr>
          </w:pPr>
          <w:r w:rsidRPr="00D328D4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C8F"/>
    <w:multiLevelType w:val="hybridMultilevel"/>
    <w:tmpl w:val="1D6C1BF2"/>
    <w:lvl w:ilvl="0" w:tplc="71F899C2">
      <w:start w:val="1"/>
      <w:numFmt w:val="upperRoman"/>
      <w:lvlText w:val="%1."/>
      <w:lvlJc w:val="left"/>
    </w:lvl>
    <w:lvl w:ilvl="1" w:tplc="1C540220">
      <w:numFmt w:val="decimal"/>
      <w:lvlText w:val=""/>
      <w:lvlJc w:val="left"/>
    </w:lvl>
    <w:lvl w:ilvl="2" w:tplc="FB5C998A">
      <w:numFmt w:val="decimal"/>
      <w:lvlText w:val=""/>
      <w:lvlJc w:val="left"/>
    </w:lvl>
    <w:lvl w:ilvl="3" w:tplc="E0B04E0A">
      <w:numFmt w:val="decimal"/>
      <w:lvlText w:val=""/>
      <w:lvlJc w:val="left"/>
    </w:lvl>
    <w:lvl w:ilvl="4" w:tplc="458461A8">
      <w:numFmt w:val="decimal"/>
      <w:lvlText w:val=""/>
      <w:lvlJc w:val="left"/>
    </w:lvl>
    <w:lvl w:ilvl="5" w:tplc="DCFC529E">
      <w:numFmt w:val="decimal"/>
      <w:lvlText w:val=""/>
      <w:lvlJc w:val="left"/>
    </w:lvl>
    <w:lvl w:ilvl="6" w:tplc="DE22515C">
      <w:numFmt w:val="decimal"/>
      <w:lvlText w:val=""/>
      <w:lvlJc w:val="left"/>
    </w:lvl>
    <w:lvl w:ilvl="7" w:tplc="C8BA3A8E">
      <w:numFmt w:val="decimal"/>
      <w:lvlText w:val=""/>
      <w:lvlJc w:val="left"/>
    </w:lvl>
    <w:lvl w:ilvl="8" w:tplc="E4960E22">
      <w:numFmt w:val="decimal"/>
      <w:lvlText w:val=""/>
      <w:lvlJc w:val="left"/>
    </w:lvl>
  </w:abstractNum>
  <w:abstractNum w:abstractNumId="1">
    <w:nsid w:val="40B761EF"/>
    <w:multiLevelType w:val="hybridMultilevel"/>
    <w:tmpl w:val="D4CC2EFC"/>
    <w:lvl w:ilvl="0" w:tplc="C64E5856">
      <w:start w:val="1"/>
      <w:numFmt w:val="decimal"/>
      <w:lvlText w:val="%1."/>
      <w:lvlJc w:val="left"/>
    </w:lvl>
    <w:lvl w:ilvl="1" w:tplc="4B985EBA">
      <w:numFmt w:val="decimal"/>
      <w:lvlText w:val=""/>
      <w:lvlJc w:val="left"/>
    </w:lvl>
    <w:lvl w:ilvl="2" w:tplc="8D940558">
      <w:numFmt w:val="decimal"/>
      <w:lvlText w:val=""/>
      <w:lvlJc w:val="left"/>
    </w:lvl>
    <w:lvl w:ilvl="3" w:tplc="7E3C3F10">
      <w:numFmt w:val="decimal"/>
      <w:lvlText w:val=""/>
      <w:lvlJc w:val="left"/>
    </w:lvl>
    <w:lvl w:ilvl="4" w:tplc="B5CE512A">
      <w:numFmt w:val="decimal"/>
      <w:lvlText w:val=""/>
      <w:lvlJc w:val="left"/>
    </w:lvl>
    <w:lvl w:ilvl="5" w:tplc="447CBC9C">
      <w:numFmt w:val="decimal"/>
      <w:lvlText w:val=""/>
      <w:lvlJc w:val="left"/>
    </w:lvl>
    <w:lvl w:ilvl="6" w:tplc="67B4F7E0">
      <w:numFmt w:val="decimal"/>
      <w:lvlText w:val=""/>
      <w:lvlJc w:val="left"/>
    </w:lvl>
    <w:lvl w:ilvl="7" w:tplc="E842C20E">
      <w:numFmt w:val="decimal"/>
      <w:lvlText w:val=""/>
      <w:lvlJc w:val="left"/>
    </w:lvl>
    <w:lvl w:ilvl="8" w:tplc="4100FE78">
      <w:numFmt w:val="decimal"/>
      <w:lvlText w:val=""/>
      <w:lvlJc w:val="left"/>
    </w:lvl>
  </w:abstractNum>
  <w:abstractNum w:abstractNumId="2">
    <w:nsid w:val="7FDB3CCC"/>
    <w:multiLevelType w:val="hybridMultilevel"/>
    <w:tmpl w:val="2BFCABFC"/>
    <w:lvl w:ilvl="0" w:tplc="80B4ED86">
      <w:start w:val="1"/>
      <w:numFmt w:val="decimal"/>
      <w:lvlText w:val="%1."/>
      <w:lvlJc w:val="left"/>
    </w:lvl>
    <w:lvl w:ilvl="1" w:tplc="BEBE17FE">
      <w:numFmt w:val="decimal"/>
      <w:lvlText w:val=""/>
      <w:lvlJc w:val="left"/>
    </w:lvl>
    <w:lvl w:ilvl="2" w:tplc="E48A2232">
      <w:numFmt w:val="decimal"/>
      <w:lvlText w:val=""/>
      <w:lvlJc w:val="left"/>
    </w:lvl>
    <w:lvl w:ilvl="3" w:tplc="1F546088">
      <w:numFmt w:val="decimal"/>
      <w:lvlText w:val=""/>
      <w:lvlJc w:val="left"/>
    </w:lvl>
    <w:lvl w:ilvl="4" w:tplc="D502309E">
      <w:numFmt w:val="decimal"/>
      <w:lvlText w:val=""/>
      <w:lvlJc w:val="left"/>
    </w:lvl>
    <w:lvl w:ilvl="5" w:tplc="9A56850A">
      <w:numFmt w:val="decimal"/>
      <w:lvlText w:val=""/>
      <w:lvlJc w:val="left"/>
    </w:lvl>
    <w:lvl w:ilvl="6" w:tplc="423EA65C">
      <w:numFmt w:val="decimal"/>
      <w:lvlText w:val=""/>
      <w:lvlJc w:val="left"/>
    </w:lvl>
    <w:lvl w:ilvl="7" w:tplc="982407EC">
      <w:numFmt w:val="decimal"/>
      <w:lvlText w:val=""/>
      <w:lvlJc w:val="left"/>
    </w:lvl>
    <w:lvl w:ilvl="8" w:tplc="40FC4EC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9"/>
    <w:rsid w:val="00381769"/>
    <w:rsid w:val="00983EFC"/>
    <w:rsid w:val="00D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Angelo Portella Dias</dc:creator>
  <cp:lastModifiedBy>miguel</cp:lastModifiedBy>
  <cp:revision>3</cp:revision>
  <dcterms:created xsi:type="dcterms:W3CDTF">2017-05-03T17:03:00Z</dcterms:created>
  <dcterms:modified xsi:type="dcterms:W3CDTF">2017-05-03T17:05:00Z</dcterms:modified>
</cp:coreProperties>
</file>