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>
      <w:pPr>
        <w:pStyle w:val="ElementoTituloSuperior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ElementoTituloSuperior"/>
        <w:rPr>
          <w:lang w:val="pt-BR"/>
        </w:rPr>
      </w:pPr>
      <w:r>
        <w:rPr>
          <w:lang w:val="pt-BR"/>
        </w:rPr>
        <w:t>COMISSÃO DE DIREITOS HUMANOS E DEFESA DO CONSUMIDOR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tbl>
      <w:tblPr>
        <w:tblStyle w:val="Tabelacomgrade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16/03/2020 - 13h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>
          <w:sz w:val="8"/>
        </w:rPr>
      </w:pPr>
      <w:r>
        <w:rPr>
          <w:sz w:val="8"/>
        </w:rPr>
      </w:r>
    </w:p>
    <w:p>
      <w:pPr>
        <w:pStyle w:val="Normal"/>
        <w:pBdr>
          <w:bottom w:val="single" w:sz="6" w:space="1" w:color="999999"/>
        </w:pBdr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das atas das reuniões:</w:t>
      </w:r>
    </w:p>
    <w:tbl>
      <w:tblPr>
        <w:tblStyle w:val="Tabelacomgrade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1ª Extraordinária e 4ª e 5ª Ordinárias.</w:t>
            </w:r>
          </w:p>
        </w:tc>
      </w:tr>
    </w:tbl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234/2020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seminário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Discutir os aspectos da vida adulta e profissional do autista.</w:t>
      </w:r>
    </w:p>
    <w:p>
      <w:pPr>
        <w:pStyle w:val="NumeracaoProposicao"/>
        <w:rPr>
          <w:b/>
          <w:b/>
          <w:lang w:val="pt-BR"/>
        </w:rPr>
      </w:pPr>
      <w:r>
        <w:rPr>
          <w:b/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22 de abril de 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13:00h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Plenário Amynthas de Barros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Irlan Melo; Nely Aquino; Professor Juliano Lopes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237/2020</w:t>
      </w:r>
      <w:r>
        <w:rPr/>
        <w:t xml:space="preserve"> - TURNO ÚNICO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PROJETO DE LEI 673/2018)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Solicitar o cancelamento da diligência ao Projeto de Lei 673/2020, aprovada na 4ª reunião da Comissão de Direitos Humanos e Defesa do Consumidor, de 02/03/2020.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Patrus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238/2020</w:t>
      </w:r>
      <w:r>
        <w:rPr>
          <w:lang w:val="pt-BR"/>
        </w:rPr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 xml:space="preserve">Secretária Municipal de Assuntos Institucionais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o número oficial de pessoas em situação de rua (desabrigadas) no município; Quais são os principais pontos de aglomeração de pessoas em situação de rua; Quais são as medidas efetivas tomadas pela PBH para auxílio das pessoas em situação de rua no município? Qual o atual número de vagas disponíveis nos abrigos do município?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239/2020</w:t>
      </w:r>
      <w:r>
        <w:rPr/>
        <w:t xml:space="preserve"> - TURNO ÚNICO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106/2020 DE: REQUERIMENTO DE COMISSÃO 1015/2019)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Alteração de lista de convidados de audiência pública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 DO EVENTO: </w:t>
      </w:r>
      <w:r>
        <w:rPr>
          <w:lang w:val="pt-BR"/>
        </w:rPr>
        <w:t>Debater sobre a provisão habitacional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240/2020</w:t>
      </w:r>
      <w:r>
        <w:rPr/>
        <w:t xml:space="preserve"> - TURNO ÚNICO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210/2020)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Alteração de lista de convidados de visita técnica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 DO EVENTO: </w:t>
      </w:r>
      <w:r>
        <w:rPr>
          <w:lang w:val="pt-BR"/>
        </w:rPr>
        <w:t>Verificar denúncia de violência por parte de profissionais de segurança na estação Waldomiro Lobo.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242/2020</w:t>
      </w:r>
      <w:r>
        <w:rPr/>
        <w:t xml:space="preserve"> - TURNO ÚNICO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158/2020)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Adiamento de audiência pública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 DO EVENTO: </w:t>
      </w:r>
      <w:r>
        <w:rPr>
          <w:lang w:val="pt-BR"/>
        </w:rPr>
        <w:t>Discutir sobre "Políticas Estruturantes para o Carnaval de BH".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Gonçalves; Cida Falabella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 data e horário da audiência pública serão definidos posteriormente.</w:t>
            </w:r>
          </w:p>
        </w:tc>
      </w:tr>
    </w:tbl>
    <w:p>
      <w:pPr>
        <w:pStyle w:val="NumeracaoProposicaoTitulo"/>
        <w:numPr>
          <w:ilvl w:val="0"/>
          <w:numId w:val="0"/>
        </w:numPr>
        <w:ind w:left="0" w:hanging="0"/>
        <w:rPr>
          <w:u w:val="single"/>
          <w:lang w:val="pt-BR"/>
        </w:rPr>
      </w:pPr>
      <w:r>
        <w:rPr/>
      </w:r>
    </w:p>
    <w:p>
      <w:pPr>
        <w:pStyle w:val="NumeracaoProposicaoTitulo"/>
        <w:numPr>
          <w:ilvl w:val="0"/>
          <w:numId w:val="0"/>
        </w:numPr>
        <w:ind w:left="0" w:hanging="0"/>
        <w:rPr>
          <w:u w:val="single"/>
          <w:lang w:val="pt-BR"/>
        </w:rPr>
      </w:pPr>
      <w:r>
        <w:rPr/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243/2020</w:t>
      </w:r>
      <w:r>
        <w:rPr>
          <w:lang w:val="pt-BR"/>
        </w:rPr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Averiguar a situação da comunidade da Ocupação Maria Guerreira, bem como as possibilidades de incidência para uma solução justa e pacífica do conflito, com a garantia de moradia das famílias.</w:t>
      </w:r>
    </w:p>
    <w:p>
      <w:pPr>
        <w:pStyle w:val="NumeracaoProposicao"/>
        <w:rPr>
          <w:b/>
          <w:b/>
          <w:lang w:val="pt-BR"/>
        </w:rPr>
      </w:pPr>
      <w:r>
        <w:rPr>
          <w:b/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02 de abril de 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09:00h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Ocupação Maria Guerreira, ponto de encontro na Rua Rio Trici, esquina com Rua Argentina, Vila Copacabana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673/2018</w:t>
      </w:r>
      <w:r>
        <w:rPr/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Altera a Lei nº 6.705/94, que "Dispõe sobre a Função Pública de Conselheiro Tutelar do Município de Belo Horizonte" e a Lei n° 8.502/03, que "Dispõe sobre a política municipal de atendimento dos direitos da criança e do adolescente e dá outras providências".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Edmar Branco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Pedro Patrus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 da emenda 1 e pela rejeição da emenda 2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  <w:bookmarkStart w:id="0" w:name="_GoBack"/>
      <w:bookmarkStart w:id="1" w:name="_GoBack"/>
      <w:bookmarkEnd w:id="1"/>
    </w:p>
    <w:tbl>
      <w:tblPr>
        <w:tblStyle w:val="Tabelacomgrade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881/2019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o programa de incentivo instalação de audiotecas nas unidades públicas de educação especial de ensino, no âmbito do município de Belo Horizonte.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Coronel Piccinini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Mateus Simões</w:t>
      </w:r>
    </w:p>
    <w:p>
      <w:pPr>
        <w:pStyle w:val="NumeracaoProposicao"/>
        <w:rPr/>
      </w:pPr>
      <w:bookmarkStart w:id="2" w:name="__DdeLink__218_3350488143"/>
      <w:r>
        <w:rPr>
          <w:b/>
        </w:rPr>
        <w:t>CONCLUSÃO DO PARECER:</w:t>
      </w:r>
      <w:bookmarkEnd w:id="2"/>
      <w:r>
        <w:rPr>
          <w:b/>
        </w:rPr>
        <w:t xml:space="preserve"> </w:t>
      </w:r>
      <w:r>
        <w:rPr/>
        <w:t>pela rejeição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Falta de quórum para apreciação</w:t>
            </w:r>
          </w:p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Perda de prazo</w:t>
            </w:r>
          </w:p>
        </w:tc>
      </w:tr>
    </w:tbl>
    <w:p>
      <w:pPr>
        <w:pStyle w:val="Normal"/>
        <w:spacing w:before="0" w:after="0"/>
        <w:rPr>
          <w:lang w:val="pt-BR"/>
        </w:rPr>
      </w:pPr>
      <w:r>
        <w:rPr>
          <w:lang w:val="pt-BR"/>
        </w:rPr>
      </w:r>
    </w:p>
    <w:p>
      <w:pPr>
        <w:pStyle w:val="Normal"/>
        <w:spacing w:lineRule="auto" w:line="240" w:before="0" w:after="0"/>
        <w:jc w:val="left"/>
        <w:rPr>
          <w:lang w:val="pt-BR"/>
        </w:rPr>
      </w:pPr>
      <w:r>
        <w:rPr>
          <w:lang w:val="pt-BR"/>
        </w:rPr>
      </w:r>
      <w:r>
        <w:br w:type="page"/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1155/2019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1015/2019)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Gonçalves; Gilson Reis; Pedro Patrus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Ofício nº 015/2020 - SPC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Superintendente de Relacionamento com Cliente, Maurício Paulo Pereira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Transferida para a reunião seguinte</w:t>
            </w:r>
          </w:p>
        </w:tc>
      </w:tr>
    </w:tbl>
    <w:p>
      <w:pPr>
        <w:pStyle w:val="Normal"/>
        <w:spacing w:before="0" w:after="0"/>
        <w:rPr>
          <w:lang w:val="pt-BR"/>
        </w:rPr>
      </w:pPr>
      <w:r>
        <w:rPr>
          <w:lang w:val="pt-BR"/>
        </w:rPr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1532/2019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1015/2019)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Gilson Reis; Maninho Félix; Pedro Patrus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OF.GABPREF/DALE Nº 012/2020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Gabinete do Prefeito,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Transferida para a reunião seguinte</w:t>
            </w:r>
          </w:p>
        </w:tc>
      </w:tr>
    </w:tbl>
    <w:p>
      <w:pPr>
        <w:pStyle w:val="Normal"/>
        <w:spacing w:before="0" w:after="0"/>
        <w:rPr>
          <w:lang w:val="pt-BR"/>
        </w:rPr>
      </w:pPr>
      <w:r>
        <w:rPr>
          <w:lang w:val="pt-BR"/>
        </w:rPr>
      </w:r>
    </w:p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5"/>
        </w:numPr>
        <w:rPr/>
      </w:pPr>
      <w:r>
        <w:rPr>
          <w:u w:val="single"/>
        </w:rPr>
        <w:t>DOCUMENTO PROT. Nº 000471/2020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ASSUNTO: </w:t>
      </w:r>
      <w:r>
        <w:rPr>
          <w:lang w:val="pt-BR"/>
        </w:rPr>
        <w:t>Comunicado da Seção Médica, emitido em 9/3/2020, informando que o Ver. Pedro Patrus se ausentou por motivo de saúde no dia 13/2/2020.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Patrus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Transferida para a reunião seguinte</w:t>
            </w:r>
          </w:p>
        </w:tc>
      </w:tr>
    </w:tbl>
    <w:p>
      <w:pPr>
        <w:pStyle w:val="Normal"/>
        <w:spacing w:before="0" w:after="0"/>
        <w:rPr>
          <w:lang w:val="pt-BR"/>
        </w:rPr>
      </w:pPr>
      <w:r>
        <w:rPr>
          <w:lang w:val="pt-BR"/>
        </w:rPr>
      </w:r>
    </w:p>
    <w:p>
      <w:pPr>
        <w:pStyle w:val="NumeracaoProposicaoTitulo"/>
        <w:numPr>
          <w:ilvl w:val="0"/>
          <w:numId w:val="5"/>
        </w:numPr>
        <w:rPr/>
      </w:pPr>
      <w:r>
        <w:rPr>
          <w:u w:val="single"/>
        </w:rPr>
        <w:t>DOCUMENTO PROT. Nº 000491/2020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ASSUNTO: </w:t>
      </w:r>
      <w:r>
        <w:rPr>
          <w:lang w:val="pt-BR"/>
        </w:rPr>
        <w:t>Comunicado da Seção Médica, emitido em 11/3/2020, informando que a Vereadora Bella Gonçalves compareceu a consulta/exame eletivo dia 11/3/2020.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Transferida para a reunião seguinte</w:t>
            </w:r>
          </w:p>
        </w:tc>
      </w:tr>
    </w:tbl>
    <w:p>
      <w:pPr>
        <w:pStyle w:val="Normal"/>
        <w:spacing w:before="0" w:after="0"/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lang w:val="pt-BR"/>
        </w:rPr>
      </w:pPr>
      <w:r>
        <w:rPr>
          <w:lang w:val="pt-BR"/>
        </w:rPr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Entrega de relatório de Visita Técnica elaborado pela Divisão de Consultoria</w:t>
      </w:r>
    </w:p>
    <w:p>
      <w:pPr>
        <w:pStyle w:val="NumeracaoProposicaoTitulo"/>
        <w:numPr>
          <w:ilvl w:val="0"/>
          <w:numId w:val="6"/>
        </w:numPr>
        <w:rPr>
          <w:lang w:val="pt-BR"/>
        </w:rPr>
      </w:pPr>
      <w:r>
        <w:rPr>
          <w:u w:val="single"/>
          <w:lang w:val="pt-BR"/>
        </w:rPr>
        <w:t>OFÍCIO EM RESPOSTA A REQUERIMENTO DE COMISSÃO 70/2020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Averiguar as áreas de afetação do Bairro Novo São Lucas diante da situação de emergência e calamidade pública do município.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Arnaldo Godoy; Bella Gonçalves; Edmar Branco; Pedro Patrus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Transferida para a reunião seguinte</w:t>
            </w:r>
          </w:p>
        </w:tc>
      </w:tr>
    </w:tbl>
    <w:p>
      <w:pPr>
        <w:pStyle w:val="Normal"/>
        <w:spacing w:before="0" w:after="0"/>
        <w:rPr>
          <w:lang w:val="pt-BR"/>
        </w:rPr>
      </w:pPr>
      <w:r>
        <w:rPr>
          <w:lang w:val="pt-BR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elacomgrade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firstRow="1" w:noVBand="1" w:lastRow="0" w:firstColumn="1" w:lastColumn="0" w:noHBand="0" w:val="04a0"/>
    </w:tblPr>
    <w:tblGrid>
      <w:gridCol w:w="1236"/>
      <w:gridCol w:w="8402"/>
    </w:tblGrid>
    <w:tr>
      <w:trPr/>
      <w:tc>
        <w:tcPr>
          <w:tcW w:w="1236" w:type="dxa"/>
          <w:tcBorders>
            <w:top w:val="nil"/>
            <w:left w:val="nil"/>
            <w:bottom w:val="nil"/>
            <w:right w:val="nil"/>
          </w:tcBorders>
          <w:shd w:color="auto"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02" w:type="dxa"/>
          <w:tcBorders>
            <w:top w:val="nil"/>
            <w:left w:val="nil"/>
            <w:bottom w:val="nil"/>
            <w:right w:val="nil"/>
          </w:tcBorders>
          <w:shd w:color="auto"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  <w:lang w:val="pt-BR"/>
            </w:rPr>
          </w:pPr>
          <w:r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Emphasis" w:uiPriority="20" w:semiHidden="0" w:unhideWhenUsed="0" w:qFormat="1"/>
    <w:lsdException w:name="Table Grid" w:uiPriority="59" w:semiHidden="0" w:unhideWhenUsed="0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Calibri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 w:val="true"/>
      <w:keepLines/>
      <w:spacing w:before="480" w:after="20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841cd9"/>
    <w:rPr/>
  </w:style>
  <w:style w:type="character" w:styleId="Ttulo1Char" w:customStyle="1">
    <w:name w:val="Título 1 Char"/>
    <w:basedOn w:val="DefaultParagraphFont"/>
    <w:link w:val="Ttulo1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Ttulo2Char" w:customStyle="1">
    <w:name w:val="Título 2 Char"/>
    <w:basedOn w:val="DefaultParagraphFont"/>
    <w:link w:val="Ttulo2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Ttulo3Char" w:customStyle="1">
    <w:name w:val="Título 3 Char"/>
    <w:basedOn w:val="DefaultParagraphFont"/>
    <w:link w:val="Ttulo3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Ttulo4Char" w:customStyle="1">
    <w:name w:val="Título 4 Char"/>
    <w:basedOn w:val="DefaultParagraphFont"/>
    <w:link w:val="Ttulo4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tuloChar" w:customStyle="1">
    <w:name w:val="Subtítulo Char"/>
    <w:basedOn w:val="DefaultParagraphFont"/>
    <w:link w:val="Subttulo"/>
    <w:uiPriority w:val="11"/>
    <w:qFormat/>
    <w:rsid w:val="00841cd9"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tuloChar" w:customStyle="1">
    <w:name w:val="Título Char"/>
    <w:basedOn w:val="DefaultParagraphFont"/>
    <w:link w:val="Ttulo"/>
    <w:uiPriority w:val="10"/>
    <w:qFormat/>
    <w:rsid w:val="00841cd9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 w:customStyle="1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9d419d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link w:val="Ttulo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 w:hanging="0"/>
    </w:pPr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Cs w:val="24"/>
    </w:rPr>
  </w:style>
  <w:style w:type="paragraph" w:styleId="ElementoTitulo" w:customStyle="1">
    <w:name w:val="elementoTitulo"/>
    <w:basedOn w:val="Normal"/>
    <w:qFormat/>
    <w:pPr/>
    <w:rPr>
      <w:b/>
    </w:rPr>
  </w:style>
  <w:style w:type="paragraph" w:styleId="ElementoTituloSuperior" w:customStyle="1">
    <w:name w:val="elementoTituloSuperior"/>
    <w:basedOn w:val="ElementoTitulo"/>
    <w:qFormat/>
    <w:pPr>
      <w:spacing w:before="0" w:after="0"/>
      <w:jc w:val="center"/>
    </w:pPr>
    <w:rPr/>
  </w:style>
  <w:style w:type="paragraph" w:styleId="ElementoTituloSuperior2" w:customStyle="1">
    <w:name w:val="elementoTituloSuperior2"/>
    <w:basedOn w:val="ElementoTitulo"/>
    <w:qFormat/>
    <w:pPr>
      <w:spacing w:before="400" w:after="200"/>
      <w:jc w:val="center"/>
    </w:pPr>
    <w:rPr/>
  </w:style>
  <w:style w:type="paragraph" w:styleId="RequerimentoOrigemAudienciaPublica" w:customStyle="1">
    <w:name w:val="requerimentoOrigemAudienciaPublica"/>
    <w:basedOn w:val="Normal"/>
    <w:qFormat/>
    <w:pPr/>
    <w:rPr>
      <w:b/>
      <w:sz w:val="20"/>
    </w:rPr>
  </w:style>
  <w:style w:type="paragraph" w:styleId="TextoTabelaOcorrencias" w:customStyle="1">
    <w:name w:val="textoTabelaOcorrencias"/>
    <w:basedOn w:val="Normal"/>
    <w:qFormat/>
    <w:pPr/>
    <w:rPr>
      <w:b/>
      <w:sz w:val="20"/>
    </w:rPr>
  </w:style>
  <w:style w:type="paragraph" w:styleId="NumeracaoProposicao" w:customStyle="1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 w:customStyle="1">
    <w:name w:val="numeracaoProposicaoVinculo"/>
    <w:basedOn w:val="NumeracaoProposicao"/>
    <w:qFormat/>
    <w:pPr/>
    <w:rPr>
      <w:b/>
      <w:sz w:val="20"/>
    </w:rPr>
  </w:style>
  <w:style w:type="paragraph" w:styleId="NumeracaoProposicaoTitulo" w:customStyle="1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 w:customStyle="1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 w:customStyle="1">
    <w:name w:val="marcadorSimples"/>
    <w:basedOn w:val="Normal"/>
    <w:qFormat/>
    <w:pPr>
      <w:ind w:right="426" w:hanging="284"/>
    </w:pPr>
    <w:rPr/>
  </w:style>
  <w:style w:type="paragraph" w:styleId="TextoEspacamentoDuplo" w:customStyle="1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9d419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LibreOffice/6.3.4.2$Windows_X86_64 LibreOffice_project/60da17e045e08f1793c57c00ba83cdfce946d0aa</Application>
  <Pages>5</Pages>
  <Words>824</Words>
  <Characters>4870</Characters>
  <CharactersWithSpaces>5572</CharactersWithSpaces>
  <Paragraphs>105</Paragraphs>
  <Company>CMBH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2020-03-16T19:15:00Z</dcterms:created>
  <dc:creator/>
  <dc:description/>
  <dc:language>pt-BR</dc:language>
  <cp:lastModifiedBy/>
  <dcterms:modified xsi:type="dcterms:W3CDTF">2020-03-16T16:34:19Z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CMBH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