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20/05/2020 - 12h30min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948/2020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pagamento de adicional de insalubridade aos auxiliares e técnicos de enfermagem, enfermeiros e técnicos superiores de saúde no âmbito do Sistema de Saúde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Juninho Los Hermanos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951/2020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redução proporcional das mensalidades da rede privada de ensino no Município de Belo Horizonte durante o plano de contingência do novo coronavírus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Elvis Côrtes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955/2020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complementar renda mínima emergencial e temporária para proteção social de grupos vulneráveis da população em casos de emergência ou calamidade,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Arnaldo Godoy; Bella Gonçalves; Cida Falabella; Edmar Branco; Gilson Reis; Pedro Patrus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956/2020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Veda a suspensão ou interrupção dos contratos firmados com empresas prestadoras de serviço e cooperativas durante a Situação de Emergência em Saúde Pública em decorrência da pandemia do Coronavírus Covid-19,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Bella Gonçalves; Cida Falabella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961/2020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10.362, de 29 de dezembro de 2011, que reestrutura o Regime Próprio de Previdência Social dos Servidores Públicos do Município de Belo Horizonte - RPPS -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4, de 05/05/2020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Proposta de diligência apresentada pelo Ver. Gabriel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Diligência rejeitada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LibreOffice/6.3.4.2$Windows_X86_64 LibreOffice_project/60da17e045e08f1793c57c00ba83cdfce946d0aa</Application>
  <Pages>2</Pages>
  <Words>383</Words>
  <Characters>2335</Characters>
  <CharactersWithSpaces>2662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2020-05-20T13:10:31Z</dcterms:modified>
  <cp:revision>2</cp:revision>
  <dc:subject/>
  <dc:title/>
</cp:coreProperties>
</file>