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/>
      </w:pPr>
      <w:r>
        <w:rPr/>
        <w:t>RESULTADO DA REUNIÃO</w:t>
      </w:r>
    </w:p>
    <w:p>
      <w:pPr>
        <w:pStyle w:val="ElementoTituloSuperior"/>
        <w:rPr/>
      </w:pPr>
      <w:r>
        <w:rPr/>
        <w:t>Reunião realizada</w:t>
      </w:r>
    </w:p>
    <w:p>
      <w:pPr>
        <w:pStyle w:val="ElementoTituloSuperior"/>
        <w:pBdr>
          <w:bottom w:val="single" w:sz="6" w:space="1" w:color="999999"/>
        </w:pBdr>
        <w:rPr/>
      </w:pPr>
      <w:r>
        <w:rPr/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Superior"/>
        <w:jc w:val="center"/>
        <w:rPr/>
      </w:pPr>
      <w:r>
        <w:rPr/>
        <w:t>COMISSÃO DE DESENVOLVIMENTO ECONÔMICO, TRANSPORTE E SISTEMA VIÁRIO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30ª Reunião 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4ª Sessão Legislativa - 18ª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29/10/2020 - 13h30min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Helvécio Arantes</w:t>
            </w:r>
          </w:p>
        </w:tc>
      </w:tr>
    </w:tbl>
    <w:p>
      <w:pPr>
        <w:pStyle w:val="Normal"/>
        <w:pBdr>
          <w:bottom w:val="single" w:sz="6" w:space="1" w:color="999999"/>
        </w:pBdr>
        <w:rPr/>
      </w:pPr>
      <w:r>
        <w:rPr/>
      </w:r>
    </w:p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DOS TRABALHOS</w:t>
      </w:r>
    </w:p>
    <w:p>
      <w:pPr>
        <w:pStyle w:val="NumeracaoNumerosRomanos"/>
        <w:numPr>
          <w:ilvl w:val="0"/>
          <w:numId w:val="1"/>
        </w:numPr>
        <w:rPr/>
      </w:pPr>
      <w:r>
        <w:rPr/>
        <w:t>Comunicada a aprovação das atas das reuniões:</w:t>
      </w:r>
    </w:p>
    <w:tbl>
      <w:tblPr>
        <w:tblStyle w:val="TableGrid"/>
        <w:tblW w:w="9639" w:type="dxa"/>
        <w:jc w:val="left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28ª e 29ª Ordinárias.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NumerosRomanos"/>
        <w:numPr>
          <w:ilvl w:val="0"/>
          <w:numId w:val="1"/>
        </w:numPr>
        <w:rPr/>
      </w:pPr>
      <w:r>
        <w:rPr/>
        <w:t>Audiência Pública: Não Prevista</w:t>
      </w:r>
    </w:p>
    <w:p>
      <w:pPr>
        <w:pStyle w:val="NumeracaoNumerosRomanos"/>
        <w:numPr>
          <w:ilvl w:val="0"/>
          <w:numId w:val="1"/>
        </w:numPr>
        <w:rPr/>
      </w:pPr>
      <w:r>
        <w:rPr/>
        <w:t>Discussão e votação</w:t>
      </w:r>
    </w:p>
    <w:p>
      <w:pPr>
        <w:pStyle w:val="ElementoTitulo"/>
        <w:spacing w:before="400" w:after="200"/>
        <w:rPr/>
      </w:pPr>
      <w:r>
        <w:rPr/>
        <w:t>Parecer sobre proposições sujeitas à apreciação do Plenário</w:t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845/2019</w:t>
      </w:r>
      <w:r>
        <w:rPr/>
        <w:t xml:space="preserve"> - SEGUNDO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Altera a Lei n° 8.616/03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Bim da Ambulância; Léo Burguês de Castro; Professor Juliano Lopes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Wesley Autoescola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rejeição da emenda 1 e pela aprovação da emenda 2.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NumerosRomanos"/>
        <w:numPr>
          <w:ilvl w:val="0"/>
          <w:numId w:val="1"/>
        </w:numPr>
        <w:spacing w:before="200" w:after="200"/>
        <w:rPr/>
      </w:pPr>
      <w:r>
        <w:rPr/>
        <w:t>Encerramento da reunião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3"/>
      <w:gridCol w:w="8505"/>
    </w:tblGrid>
    <w:tr>
      <w:trPr/>
      <w:tc>
        <w:tcPr>
          <w:tcW w:w="1133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121</Words>
  <Characters>692</Characters>
  <CharactersWithSpaces>786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2020-10-29T14:02:20Z</dcterms:modified>
  <cp:revision>1</cp:revision>
  <dc:subject/>
  <dc:title/>
</cp:coreProperties>
</file>