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96ª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15/12/2020 - 14h30min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ANÚNCIOS: foi anunciada para a Ordem do Dia da 97ª Reunião Ordinária, do dia 16/12/2020, a Proposta de Emenda à Lei Orgânica nº 11/2020.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REUNIÃO: encerrada por falta de quórum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94ª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573/2018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68/20, que "Institui o Programa Municipal de Práticas Restaurativas e dá outras providências."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Catatau do Povo; Cláudio Duarte; Edmar Branco; Eduardo da Ambulância; Elvis Côrtes; Fernando Luiz; Hélio da Farmácia; Irlan Melo; Jair Bolsonaro Di Gregório; Jorge Santos; Professor Juliano Lopes; Marilda Portela; Orlei; Osvaldo Lopes; Pedro Bueno; Rafael Martins; Reinaldo Gomes; Wellington Magalhães; Wesley Autoescola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10/12/2020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822/2019</w:t>
      </w:r>
      <w:r>
        <w:rPr/>
        <w:t xml:space="preserve"> - TURNO ÚNICO - VETO TOTAL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Veto total à Proposição de Lei nº 70/2020, "que insere a opção Botão de Pânico no aplicativo SIU Mobile BH, para situação de emergência policial."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Catatau do Povo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para rejeitar o veto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VENCIMENTO: </w:t>
      </w:r>
      <w:r>
        <w:rPr/>
        <w:t>10/12/2020</w:t>
      </w:r>
    </w:p>
    <w:p>
      <w:pPr>
        <w:pStyle w:val="NumeracaoProposicao"/>
        <w:rPr/>
      </w:pPr>
      <w:r>
        <w:rPr>
          <w:b/>
        </w:rPr>
        <w:t>SOBRESTANDO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Mantido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que alteram a ordem dos itens da Primeira Parte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232/2020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Preferência para a(s) seguinte(s) proposição(ões) em relação aos demais itens da pauta: Projeto de Lei 142/2017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Wesley Autoescola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Improvido recurso contra deferimento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328/2017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no Município de Belo Horizonte a política municipal para a população imigrante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 e Defesa do Consumidor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rejeição da emenda 1 e pela aprovação das emendas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das emendas 1, 2 e 3.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/>
        <w:t>Discussão encerrada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886/2019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 serviços de limpeza urbana.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33, de 06/11/2019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ilegalidade e antiregimentalidade da emenda 2; pela constitucionalidade, ilegalidade e regimentalidade das emendas 4 e 5.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rejeição das emendas 2, 4 e 5.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 da emenda 2 e pela rejeição das emendas 4 e 5.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886/2019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229/2020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em bloco: Emenda 2 ao Projeto de Lei 886/2019, Emenda 4 ao Projeto de Lei 886/2019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Léo Burguês de Castro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684/2018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isenção do Imposto Sobre a Propriedade Predial e Territorial Urbana - IPTU - ao imóvel pertencente a associação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 Burguês de Castro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974/2020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Desafeta e autoriza a alienação dos bens imóveis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1026/2020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contratar operações de crédito junto ao Banco Internacional para Reconstrução e Desenvolvimento - Bird -, ou a outra instituição financeira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10, de 19/08/2020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876/2019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atividade cultural Rua da Literatura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Arnaldo Godoy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249/2017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Municipal de Luta dos Estudantes contra o Racismo.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Reis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142/2017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do Programa de Redução Gradativa do Número de Veículos de Tração animal e Humana no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Osvaldo Lopes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ilegalidade e regimentalidade da emenda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 e Defesa do Consumidor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pela aprovação da emenda 2, com apresentação das subemendas 1, 2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/>
        <w:t>Há requerimento deferido</w:t>
      </w:r>
    </w:p>
    <w:p>
      <w:pPr>
        <w:pStyle w:val="NumeracaoProposicao"/>
        <w:rPr/>
      </w:pPr>
      <w:r>
        <w:rPr/>
        <w:t>Discussão encerrada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Aprovadas as Subemendas nºs 1, 2 e 3 ao Substitutivo nº 2. Aprovado o Substitutivo nº 2 na parte não destacada e prejudicado o Projeto. Rejeitado o § 2º do art. 2º do Substitutivo nº 2 em votação destacada.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1045/2020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6.705, de 5 de agosto de 1994, que dispõe sobre a Função Pública de Conselheiro Tutelar do Município de Belo Horizonte, e a Lei n° 8.502, de 6 de março de 2003, que dispõe sobre a política municipal de atendimento dos direitos da criança e do adolescente.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11, de 29/09/2020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ilegalidade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 e Defesa do Consumidor</w:t>
      </w:r>
      <w:r>
        <w:rPr/>
        <w:t>: pela rejeição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rejeição da emenda 1.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999/2020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8.260, de 3 de dezembro de 2001, que "Institui a Política Municipal de Saneamento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Álvaro Damião; Autair Gomes; Bella Gonçalves; Bim da Ambulância; Catatau do Povo; César Gordin; Edmar Branco; Elvis Côrtes; Fernando Luiz; Gabriel; Jair Bolsonaro Di Gregório; Jorge Santos; Léo Burguês de Castro; Maninho Félix; Nely Aquino; Pedro Bueno; Preto; Professor Juliano Lopes; Reinaldo Gomes; Wesley Autoescola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1056/2020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Municipal do Cônsul.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4</Pages>
  <Words>1273</Words>
  <Characters>7260</Characters>
  <CharactersWithSpaces>8398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