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14ª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04/03/2021 - 14h30min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ANÚNCIOS: foram anunciados para a Ordem do Dia da 16ª Reunião Ordinária, do dia 08/03/2021, os Projetos de Lei nº 474/18 e 900/19.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200" w:after="200"/>
              <w:rPr/>
            </w:pPr>
            <w:r>
              <w:rPr/>
              <w:t>Ata aprovada: 12ª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sz w:val="22"/>
          <w:szCs w:val="22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142/2017</w:t>
      </w:r>
      <w:r>
        <w:rPr/>
        <w:t xml:space="preserve"> - TURNO ÚNICO - VETO PARCIAL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parcial à Proposição de Lei nº 98/20, que "dispõe sobre a criação do Programa de Substituição</w:t>
      </w:r>
    </w:p>
    <w:p>
      <w:pPr>
        <w:pStyle w:val="NumeracaoProposicao"/>
        <w:rPr/>
      </w:pPr>
      <w:r>
        <w:rPr/>
        <w:t>Gradativa dos Veículos de Tração Animal no Município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Osvaldo Lopes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03/03/2021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 xml:space="preserve">Mantido o veto ao caput e </w:t>
            </w:r>
            <w:r>
              <w:rPr/>
              <w:t xml:space="preserve">ao </w:t>
            </w:r>
            <w:r>
              <w:rPr/>
              <w:t xml:space="preserve">inciso I do artigo 3º, </w:t>
            </w:r>
            <w:r>
              <w:rPr/>
              <w:t xml:space="preserve">em votação destacada, </w:t>
            </w:r>
            <w:r>
              <w:rPr/>
              <w:t xml:space="preserve">e </w:t>
            </w:r>
            <w:r>
              <w:rPr/>
              <w:t>mantido o</w:t>
            </w:r>
            <w:r>
              <w:rPr/>
              <w:t xml:space="preserve"> veto na parte não destacada.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142/2017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84/2021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com preferência, em bloco, do(s) seguinte(s) dispositivo(s): Destaque - Caput do Art. 3º do Projeto de Lei 142/2017, Destaque - Inciso I do Art. 3º do Projeto de Lei 142/2017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Bella Gonçalves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85/2021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com preferência, em bloco, do(s) seguinte(s) dispositivo(s): Destaque - Caput do Art. 3º do Projeto de Lei 142/2017, Destaque - Inciso IV do Art. 3º do Projeto de Lei 142/2017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Bella Gonçalves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Deferido. Prejudicado em relação ao caput do artigo 3º.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845/2019</w:t>
      </w:r>
      <w:r>
        <w:rPr/>
        <w:t xml:space="preserve"> - TURNO ÚNICO - VETO PARCIAL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parcial à Proposição de Lei nº 91/20, que "Altera a Lei nº 8.616/03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Bim da Ambulância; Léo; Professor Juliano Lopes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manutenção do veto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03/03/2021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854/2019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99/20, que "determina a inserção, nos editais de licitação, a exigência de comprovação, pelo participante da licitação, do atendimento do percentual mínimo de aprendizes estabelecido pelo art. 429 da Consolidação das Leis do Trabalho - CLT".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manutenção do veto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03/03/2021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1053/2020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95/20, que "dá o nome de Martinho Lutero à Rua 8, no Bairro Itaipu".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manutenção do veto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03/03/2021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2063/2016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normas visando a garantia de acessibilidade dos deficientes auditivos a exibição de filmes nacionais e estrangeiros, animações, espetáculos e peças teatrais em salas de cinema e de teatro do Município de Belo Horizonte em conformidade com a norma da ABNT NBR 15290.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 e das subemendas 1 e 2 à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pela aprovação da emenda 1 e das subemendas 1 e 2 com apresentação de subemenda.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1 e das submendas 1 e 2 à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aprovação da emenda 1 e das subemendas 1 e 2.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 o Substitutivo nº1. Prejudicado o Projeto. Rejeitada a Subemenda nº3 ao Substitutivo nº1.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1028/2020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art. 3°-A à Lei n° 6.470/93, que institui o Diário Oficial do Município de Belo Horizonte - DOM/BH.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Bernardo Ramos; Arnaldo Godoy; Bella Gonçalves; Carlos Henrique; Catatau do Povo; Cida Falabella; Dimas da Ambulância; Elvis Côrtes; Fernando Borja; Flávio dos Santos; Gabriel; Gilson Reis; Henrique Braga; Irlan Melo; Jorge Santos; Maninho Félix; Marilda Portela; Orlei; Pedrão do Depósito; Pedro Bueno; Pedro Patrus; Preto; Professor Juliano Lopes; Reinaldo Gomes Preto Sacolão; Wesley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widowControl w:val="false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LibreOffice/6.3.4.2$Windows_X86_64 LibreOffice_project/60da17e045e08f1793c57c00ba83cdfce946d0aa</Application>
  <Pages>3</Pages>
  <Words>755</Words>
  <Characters>4130</Characters>
  <CharactersWithSpaces>4807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2021-03-04T18:03:37Z</dcterms:modified>
  <cp:revision>3</cp:revision>
  <dc:subject/>
  <dc:title/>
</cp:coreProperties>
</file>