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DIREITOS HUMANOS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29/03/2021 - 13h30min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263/2021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Assistência Social, Segurança Alimentar e Cidadania, Maíra da Cunha Pinto Colares.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como está sendo realizado o cronograma de vacinação do Covid-19 das pessoas idosas em situação de rua.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264/2021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Assistência Social, Segurança Alimentar e Cidadania, Maíra da Cunha Pinto Colares.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sobre: </w:t>
      </w:r>
    </w:p>
    <w:p>
      <w:pPr>
        <w:pStyle w:val="NumeracaoProposicao"/>
        <w:rPr/>
      </w:pPr>
      <w:r>
        <w:rPr/>
        <w:t xml:space="preserve">1)Como são feitas as politicas públicas voltadas para as crianças em situação de rua no Município de Belo Horizonte? </w:t>
      </w:r>
    </w:p>
    <w:p>
      <w:pPr>
        <w:pStyle w:val="NumeracaoProposicao"/>
        <w:rPr/>
      </w:pPr>
      <w:r>
        <w:rPr/>
        <w:t xml:space="preserve">2)Quantas crianças estão listadas como "em situação de rua" em Belo Horizonte? </w:t>
      </w:r>
    </w:p>
    <w:p>
      <w:pPr>
        <w:pStyle w:val="NumeracaoProposicao"/>
        <w:rPr/>
      </w:pPr>
      <w:r>
        <w:rPr/>
        <w:t xml:space="preserve">3) Quais são as casas de acolhimento que atendem essas crianças? Quais as ONGs que são responsáveis pela administração dessas casas? </w:t>
      </w:r>
    </w:p>
    <w:p>
      <w:pPr>
        <w:pStyle w:val="NumeracaoProposicao"/>
        <w:rPr/>
      </w:pPr>
      <w:r>
        <w:rPr/>
        <w:t>4) Qual é o custo para a manutenção dessas casas? Qual o valor recebido por entrada de uma nova criança ou adolescente nessa casa?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265/2021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Assistência Social, Segurança Alimentar e Cidadania, Maíra da Cunha Pinto Colares.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a respeito dos seguintes questionamentos: </w:t>
      </w:r>
    </w:p>
    <w:p>
      <w:pPr>
        <w:pStyle w:val="NumeracaoProposicao"/>
        <w:rPr/>
      </w:pPr>
      <w:r>
        <w:rPr/>
        <w:t xml:space="preserve">1) Quais as atividades criadas pela prefeitura de Belo Horizonte voltadas para a capacitação ocupacional e qualificação profissional das pessoas em situação de rua? </w:t>
      </w:r>
    </w:p>
    <w:p>
      <w:pPr>
        <w:pStyle w:val="NumeracaoProposicao"/>
        <w:rPr/>
      </w:pPr>
      <w:r>
        <w:rPr/>
        <w:t xml:space="preserve">2) Quantos moradores em situação de rua já foram beneficiados pelo programa contido no artigo 2º, incisos III e IV da Lei 11.149/2019? Qual é o prazo de permanência dos beneficiários desse programa? </w:t>
      </w:r>
    </w:p>
    <w:p>
      <w:pPr>
        <w:pStyle w:val="NumeracaoProposicao"/>
        <w:rPr/>
      </w:pPr>
      <w:r>
        <w:rPr/>
        <w:t xml:space="preserve">3) Quais os abrigos responsáveis pelo acolhimento dos homens em Belo Horizonte e quais ONGs são responsáveis pela manutenção desses espaços? </w:t>
      </w:r>
    </w:p>
    <w:p>
      <w:pPr>
        <w:pStyle w:val="NumeracaoProposicao"/>
        <w:rPr/>
      </w:pPr>
      <w:r>
        <w:rPr/>
        <w:t>4) Quais os abrigos responsáveis pelo acolhimento das mulheres em Belo Horizonte e quais ONGs são responsáveis pela manutenção desses espaços?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266/2021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Assist6ncia Social, Segurança Alimentar e Cidadania, Maíra da Cunha Pinto Colares.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a respeito dos seguintes questionamentos: </w:t>
      </w:r>
    </w:p>
    <w:p>
      <w:pPr>
        <w:pStyle w:val="NumeracaoProposicao"/>
        <w:rPr/>
      </w:pPr>
      <w:r>
        <w:rPr/>
        <w:t xml:space="preserve">1) Quais são os abrigos responsáveis pelo acolhimento das famílias em situação de rua em Belo Horizonte?  </w:t>
      </w:r>
    </w:p>
    <w:p>
      <w:pPr>
        <w:pStyle w:val="NumeracaoProposicao"/>
        <w:rPr/>
      </w:pPr>
      <w:r>
        <w:rPr/>
        <w:t xml:space="preserve">2) Quantas vagas são disponibilizadas para essas famílias nesses abrigos? </w:t>
      </w:r>
    </w:p>
    <w:p>
      <w:pPr>
        <w:pStyle w:val="NumeracaoProposicao"/>
        <w:rPr/>
      </w:pPr>
      <w:r>
        <w:rPr/>
        <w:t xml:space="preserve">3) Sobre as famílias já atendidas: Quanto tempo, em média, elas ficam sob a tutela desse abrigo? Como ocorre a reinserção dessas pessoas na sociedade? </w:t>
      </w:r>
    </w:p>
    <w:p>
      <w:pPr>
        <w:pStyle w:val="NumeracaoProposicao"/>
        <w:rPr/>
      </w:pPr>
      <w:r>
        <w:rPr/>
        <w:t xml:space="preserve">4) A que está condicionada a permanência dessas famílias nesses abrigos? </w:t>
      </w:r>
    </w:p>
    <w:p>
      <w:pPr>
        <w:pStyle w:val="NumeracaoProposicao"/>
        <w:rPr/>
      </w:pPr>
      <w:r>
        <w:rPr/>
        <w:t>5) Quais as atividades ofertadas pelo Executivo para as crianças nesses abrigos?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290/2021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Assistência Social, Segurança Alimentar e Cidadania,  Maíra da Cunha Pinto Colares.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Programa de Distribuição de Cestas Básicas e de Kit Higiene promovido pelo executivo no ano de 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 INDICAÇÃO 108/2020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Direitos Humanos e Defesa do Consumidor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 SES/GAB Nº 450/2021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Chefe de Gabinete da Secretaria de Estado de Saúde/MG, João Márcio Silva Pinho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793/2020</w:t>
      </w:r>
    </w:p>
    <w:p>
      <w:pPr>
        <w:pStyle w:val="NumeracaoProposicaoVinculo"/>
        <w:rPr/>
      </w:pPr>
      <w:r>
        <w:rPr/>
        <w:t>(VINCULADO A: REQUERIMENTO DE COMISSÃO 711/2020)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de Direitos Humanos e Defesa do Consumidor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003/2021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795/2020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E-mail da Subsecretaria de Regulação Urbana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Secretária Municipal de Política Urbana - Maria Fernandes Caldas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116/2021</w:t>
      </w:r>
    </w:p>
    <w:p>
      <w:pPr>
        <w:pStyle w:val="NumeracaoProposicaoVinculo"/>
        <w:rPr/>
      </w:pPr>
      <w:r>
        <w:rPr/>
        <w:t>(VINCULADO A: REQUERIMENTO DE COMISSÃO 68/2020, REQUERIMENTO DE COMISSÃO 423/2020, REQUERIMENTO DE COMISSÃO 754/2020, REQUERIMENTO DE COMISSÃO 791/2020)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035/2021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000586/2021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09/03/2021, informando que o Ver. Walter Tosta se ausentou por motivo de saúde nos dias 12 a 26/02/2021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Walter Tosta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000644/2021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11/03/2021, informando que o Ver. Walter da Rocha Tosta se ausentou por motivo de saúde nos dias 04/02/2021 e 05/02/2021.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Walter Tosta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5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4</Pages>
  <Words>796</Words>
  <Characters>4737</Characters>
  <CharactersWithSpaces>5441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2021-03-29T14:06:38Z</dcterms:modified>
  <cp:revision>1</cp:revision>
  <dc:subject/>
  <dc:title/>
</cp:coreProperties>
</file>