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t>Audiência Pública realizada</w:t>
      </w:r>
    </w:p>
    <w:p>
      <w:pPr>
        <w:pStyle w:val="Normal"/>
        <w:spacing w:before="0" w:after="0"/>
        <w:rPr>
          <w:sz w:val="8"/>
        </w:rPr>
      </w:pPr>
      <w:r>
        <w:rPr>
          <w:sz w:val="8"/>
        </w:rPr>
      </w:r>
    </w:p>
    <w:p>
      <w:pPr>
        <w:pStyle w:val="ElementoTituloSuperior"/>
        <w:jc w:val="center"/>
        <w:rPr/>
      </w:pPr>
      <w:r>
        <w:rPr/>
        <w:t>COMISSÃO DE SAÚDE E SANEAMENTO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9ª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1ª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31/03/2021 - 13h</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8ª Ordinária.</w:t>
            </w:r>
          </w:p>
        </w:tc>
      </w:tr>
    </w:tbl>
    <w:p>
      <w:pPr>
        <w:pStyle w:val="Normal"/>
        <w:spacing w:before="0" w:after="0"/>
        <w:rPr>
          <w:sz w:val="8"/>
        </w:rPr>
      </w:pPr>
      <w:r>
        <w:rPr>
          <w:sz w:val="8"/>
        </w:rPr>
      </w:r>
    </w:p>
    <w:p>
      <w:pPr>
        <w:pStyle w:val="NumeracaoNumerosRomanos"/>
        <w:numPr>
          <w:ilvl w:val="0"/>
          <w:numId w:val="0"/>
        </w:numPr>
        <w:ind w:left="0" w:hanging="0"/>
        <w:rPr/>
      </w:pPr>
      <w:r>
        <w:rPr/>
      </w:r>
    </w:p>
    <w:p>
      <w:pPr>
        <w:pStyle w:val="NumeracaoNumerosRomanos"/>
        <w:numPr>
          <w:ilvl w:val="0"/>
          <w:numId w:val="1"/>
        </w:numPr>
        <w:rPr/>
      </w:pPr>
      <w:r>
        <w:rPr/>
        <w:t>Audiência Pública</w:t>
      </w:r>
    </w:p>
    <w:p>
      <w:pPr>
        <w:pStyle w:val="Normal"/>
        <w:rPr/>
      </w:pPr>
      <w:r>
        <w:rPr/>
        <w:t>Finalidade: Debater o avanço da pandemia de COVID-19 na Capital, bem como um amplo debate sobre as medidas de enfrentamento  adotadas pelo Gestor Municipal para conter a alarmante propagação da doença.</w:t>
      </w:r>
    </w:p>
    <w:p>
      <w:pPr>
        <w:pStyle w:val="RequerimentoOrigemAudienciaPublica"/>
        <w:rPr/>
      </w:pPr>
      <w:r>
        <w:rPr/>
        <w:t>Requerimento de Comissão 297/2021  - Autoria: Ver.(a) Dr. Célio Frois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Audiência realizada</w:t>
            </w:r>
          </w:p>
        </w:tc>
      </w:tr>
    </w:tbl>
    <w:p>
      <w:pPr>
        <w:pStyle w:val="Normal"/>
        <w:spacing w:before="0" w:after="0"/>
        <w:rPr>
          <w:sz w:val="8"/>
        </w:rPr>
      </w:pPr>
      <w:r>
        <w:rPr>
          <w:sz w:val="8"/>
        </w:rPr>
      </w:r>
    </w:p>
    <w:p>
      <w:pPr>
        <w:pStyle w:val="Normal"/>
        <w:spacing w:before="0" w:after="0"/>
        <w:rPr>
          <w:b/>
          <w:b/>
        </w:rPr>
      </w:pPr>
      <w:r>
        <w:rPr/>
      </w:r>
    </w:p>
    <w:p>
      <w:pPr>
        <w:pStyle w:val="Normal"/>
        <w:spacing w:before="0" w:after="0"/>
        <w:rPr/>
      </w:pPr>
      <w:r>
        <w:rPr>
          <w:b/>
        </w:rPr>
        <w:t xml:space="preserve">Convidados: </w:t>
      </w:r>
    </w:p>
    <w:p>
      <w:pPr>
        <w:pStyle w:val="Normal"/>
        <w:spacing w:before="0" w:after="0"/>
        <w:rPr/>
      </w:pPr>
      <w:r>
        <w:rPr/>
        <w:t>- Jackson Machado Pinto - Secretário Municipal de Saúde</w:t>
      </w:r>
    </w:p>
    <w:p>
      <w:pPr>
        <w:pStyle w:val="Normal"/>
        <w:spacing w:before="0" w:after="0"/>
        <w:rPr/>
      </w:pPr>
      <w:r>
        <w:rPr/>
        <w:t>- Taciana Malheiros Lima Carvalho - Subsecretária de Atenção à Saúde – SUASA</w:t>
      </w:r>
    </w:p>
    <w:p>
      <w:pPr>
        <w:pStyle w:val="Normal"/>
        <w:spacing w:before="0" w:after="0"/>
        <w:rPr/>
      </w:pPr>
      <w:r>
        <w:rPr/>
      </w:r>
    </w:p>
    <w:p>
      <w:pPr>
        <w:pStyle w:val="Normal"/>
        <w:spacing w:before="0" w:after="0"/>
        <w:rPr>
          <w:sz w:val="8"/>
        </w:rPr>
      </w:pPr>
      <w:r>
        <w:rPr>
          <w:sz w:val="8"/>
        </w:rPr>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299/2021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Gabinete do Prefeito Alexandre Kalil</w:t>
      </w:r>
    </w:p>
    <w:p>
      <w:pPr>
        <w:pStyle w:val="NumeracaoProposicao"/>
        <w:rPr/>
      </w:pPr>
      <w:r>
        <w:rPr>
          <w:b/>
        </w:rPr>
        <w:t xml:space="preserve">FINALIDADE: </w:t>
      </w:r>
      <w:r>
        <w:rPr/>
        <w:t>Obter informações sobre o andamento da vacinação dos profissionais de saúde do município.</w:t>
      </w:r>
    </w:p>
    <w:p>
      <w:pPr>
        <w:pStyle w:val="NumeracaoProposicao"/>
        <w:rPr/>
      </w:pPr>
      <w:r>
        <w:rPr>
          <w:b/>
        </w:rPr>
        <w:t xml:space="preserve">AUTORIA: </w:t>
      </w:r>
      <w:r>
        <w:rPr/>
        <w:t>Ver.(a) Wesley</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302/2021</w:t>
      </w:r>
      <w:r>
        <w:rPr/>
        <w:t xml:space="preserve"> - TURNO ÚNICO</w:t>
      </w:r>
    </w:p>
    <w:p>
      <w:pPr>
        <w:pStyle w:val="NumeracaoProposicaoVinculo"/>
        <w:rPr/>
      </w:pPr>
      <w:r>
        <w:rPr/>
        <w:t>(VINCULADO A: REQUERIMENTO DE COMISSÃO 238/2021)</w:t>
      </w:r>
    </w:p>
    <w:p>
      <w:pPr>
        <w:pStyle w:val="NumeracaoProposicao"/>
        <w:rPr/>
      </w:pPr>
      <w:r>
        <w:rPr>
          <w:b/>
        </w:rPr>
        <w:t xml:space="preserve">SOLICITAÇÃO: </w:t>
      </w:r>
      <w:r>
        <w:rPr/>
        <w:t>Cancelamento de audiência pública</w:t>
      </w:r>
    </w:p>
    <w:p>
      <w:pPr>
        <w:pStyle w:val="NumeracaoProposicao"/>
        <w:rPr/>
      </w:pPr>
      <w:r>
        <w:rPr>
          <w:b/>
        </w:rPr>
        <w:t xml:space="preserve">FINALIDADE DO EVENTO: </w:t>
      </w:r>
      <w:r>
        <w:rPr/>
        <w:t>Discutir sobre a possibilidade de criação de um protocolo específico para eventos sociais de pequeno porte, diante da pandemia da Covid-19.</w:t>
      </w:r>
    </w:p>
    <w:p>
      <w:pPr>
        <w:pStyle w:val="NumeracaoProposicao"/>
        <w:rPr/>
      </w:pPr>
      <w:r>
        <w:rPr>
          <w:b/>
        </w:rPr>
        <w:t xml:space="preserve">AUTORIA: </w:t>
      </w:r>
      <w:r>
        <w:rPr/>
        <w:t>Ver.(a)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307/2021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Secretária Municipal de Saúde</w:t>
      </w:r>
    </w:p>
    <w:p>
      <w:pPr>
        <w:pStyle w:val="NumeracaoProposicao"/>
        <w:rPr/>
      </w:pPr>
      <w:r>
        <w:rPr>
          <w:b/>
        </w:rPr>
        <w:t xml:space="preserve">FINALIDADE: </w:t>
      </w:r>
      <w:r>
        <w:rPr/>
        <w:t>Obter informações sobre a vacinação contra a COVID-19 aos profissionais que colaboram na limpeza urbana da cidade.  - Há previsão de vacinação para os profissionais da limpeza urbana? -Há um plano de priorização para os profissionais da limpeza urbana?</w:t>
      </w:r>
    </w:p>
    <w:p>
      <w:pPr>
        <w:pStyle w:val="NumeracaoProposicao"/>
        <w:rPr/>
      </w:pPr>
      <w:r>
        <w:rPr>
          <w:b/>
        </w:rPr>
        <w:t xml:space="preserve">AUTORIA: </w:t>
      </w:r>
      <w:r>
        <w:rPr/>
        <w:t>Ver.(a) Wanderley Porto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308/2021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Alexandre Kalil</w:t>
      </w:r>
    </w:p>
    <w:p>
      <w:pPr>
        <w:pStyle w:val="NumeracaoProposicao"/>
        <w:rPr/>
      </w:pPr>
      <w:r>
        <w:rPr>
          <w:b/>
        </w:rPr>
        <w:t xml:space="preserve">FINALIDADE: </w:t>
      </w:r>
      <w:r>
        <w:rPr/>
        <w:t xml:space="preserve">Obter informações necessárias para a análise holística da situação de Belo Horizonte e estudo de estratégia segura para viabilizar possível abertura plena e/ou gradual das atividades econômicas do município. 1. Número de testes diários administrados por RA (Região Administrativa) e total da população da RA. 2. Tempo hospitalizado, gênero, intervalo de tempo entre o sintoma e o diagnóstico, tempo de estadia no hospital, e qualquer outra informação relevante individual do caso. 3. Total de casos de novas hospitalizações por dia. </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310/2021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Alexandre Kalil.</w:t>
      </w:r>
    </w:p>
    <w:p>
      <w:pPr>
        <w:pStyle w:val="NumeracaoProposicao"/>
        <w:rPr/>
      </w:pPr>
      <w:r>
        <w:rPr>
          <w:b/>
        </w:rPr>
        <w:t xml:space="preserve">FINALIDADE: </w:t>
      </w:r>
      <w:r>
        <w:rPr/>
        <w:t>Obter informações sobre quais medidas foram adotadas diante da possibilidade da perda de doses de vacinas contra a Covid-19 devido à data de validade dos lotes 4120Z001 das farmacêuticas Oxford e AstraZeneca entre 25 e 29 de março e o lote 4120Z005 da AstraZeneca em 27 de março.</w:t>
      </w:r>
    </w:p>
    <w:p>
      <w:pPr>
        <w:pStyle w:val="NumeracaoProposicao"/>
        <w:rPr/>
      </w:pPr>
      <w:r>
        <w:rPr>
          <w:b/>
        </w:rPr>
        <w:t xml:space="preserve">AUTORIA: </w:t>
      </w:r>
      <w:r>
        <w:rPr/>
        <w:t>Ver.(a) Wilsinho da Tabu</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313/2021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Prefeitura de Belo Horizonte.</w:t>
      </w:r>
    </w:p>
    <w:p>
      <w:pPr>
        <w:pStyle w:val="NumeracaoProposicao"/>
        <w:rPr/>
      </w:pPr>
      <w:r>
        <w:rPr>
          <w:b/>
        </w:rPr>
        <w:t xml:space="preserve">FINALIDADE: </w:t>
      </w:r>
      <w:r>
        <w:rPr/>
        <w:t xml:space="preserve">Obter as seguintes informações: </w:t>
      </w:r>
    </w:p>
    <w:p>
      <w:pPr>
        <w:pStyle w:val="NumeracaoProposicao"/>
        <w:rPr/>
      </w:pPr>
      <w:r>
        <w:rPr/>
        <w:t xml:space="preserve">- Foi publicado pelo prefeito em suas redes sociais um informe de que na segunda-feira (dia 15/03), seria assinado um acordo com Fundo Russo de Investimento Direto, para a compra de 4 milhões de doses da vacina Sputinik V. Esse acordo foi de fato assinado? </w:t>
      </w:r>
    </w:p>
    <w:p>
      <w:pPr>
        <w:pStyle w:val="NumeracaoProposicao"/>
        <w:rPr/>
      </w:pPr>
      <w:r>
        <w:rPr/>
        <w:t xml:space="preserve">- Após a liberação da ANVISA da vacina Sputinik V no Brasil, qual o prazo médio de entrega das vacinas? </w:t>
      </w:r>
    </w:p>
    <w:p>
      <w:pPr>
        <w:pStyle w:val="NumeracaoProposicao"/>
        <w:rPr/>
      </w:pPr>
      <w:r>
        <w:rPr/>
        <w:t xml:space="preserve">- Após a liberação da vacina Sputinik V pela ANVISA no Brasil, a prefeitura possui algum tipo de cronograma para começar a vacinar a população de Belo Horizonte? Qual a média de tempo que a PBH imagina que seja preciso para vacinar toda a população da capital com mais de 18 anos? </w:t>
      </w:r>
    </w:p>
    <w:p>
      <w:pPr>
        <w:pStyle w:val="NumeracaoProposicao"/>
        <w:rPr/>
      </w:pPr>
      <w:r>
        <w:rPr/>
        <w:t xml:space="preserve">- Mesmo ciente de que há necessidade de liberação da vacina Spunitik V por parte da ANVISA para que a mesma seja utilizada no Brasil, a PBH já possui toda estrutura física para vacinar a população com a chegada da nova vacina ou a estrutura física é a existente atualmente na capital? </w:t>
      </w:r>
    </w:p>
    <w:p>
      <w:pPr>
        <w:pStyle w:val="NumeracaoProposicao"/>
        <w:rPr/>
      </w:pPr>
      <w:r>
        <w:rPr/>
        <w:t xml:space="preserve">- Solicito cópia do acordo de compra da vacina Sputinik V caso tenha de fato ocorrido. </w:t>
      </w:r>
    </w:p>
    <w:p>
      <w:pPr>
        <w:pStyle w:val="NumeracaoProposicao"/>
        <w:rPr/>
      </w:pPr>
      <w:r>
        <w:rPr/>
        <w:t>- Solicito cópia de todos os cronogramas e/ou planejamento já realizados, no que se refere aos questionamentos.</w:t>
      </w:r>
    </w:p>
    <w:p>
      <w:pPr>
        <w:pStyle w:val="NumeracaoProposicao"/>
        <w:rPr/>
      </w:pPr>
      <w:r>
        <w:rPr>
          <w:b/>
        </w:rPr>
        <w:t xml:space="preserve">AUTORIA: </w:t>
      </w:r>
      <w:r>
        <w:rPr/>
        <w:t>Ver.(a) Rubão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0"/>
        </w:numPr>
        <w:ind w:left="0" w:hanging="0"/>
        <w:rPr>
          <w:u w:val="single"/>
        </w:rPr>
      </w:pPr>
      <w:r>
        <w:rPr/>
      </w:r>
    </w:p>
    <w:p>
      <w:pPr>
        <w:pStyle w:val="NumeracaoProposicaoTitulo"/>
        <w:numPr>
          <w:ilvl w:val="0"/>
          <w:numId w:val="2"/>
        </w:numPr>
        <w:rPr/>
      </w:pPr>
      <w:r>
        <w:rPr>
          <w:u w:val="single"/>
        </w:rPr>
        <w:t>REQUERIMENTO DE COMISSÃO 314/2021</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Prefeitura de Belo Horizonte</w:t>
      </w:r>
    </w:p>
    <w:p>
      <w:pPr>
        <w:pStyle w:val="NumeracaoProposicao"/>
        <w:rPr/>
      </w:pPr>
      <w:r>
        <w:rPr>
          <w:b/>
        </w:rPr>
        <w:t xml:space="preserve">FINALIDADE: </w:t>
      </w:r>
      <w:r>
        <w:rPr/>
        <w:t xml:space="preserve">Obter as seguintes informações: </w:t>
      </w:r>
    </w:p>
    <w:p>
      <w:pPr>
        <w:pStyle w:val="NumeracaoProposicao"/>
        <w:rPr/>
      </w:pPr>
      <w:r>
        <w:rPr/>
        <w:t xml:space="preserve">- A imprensa tem divulgado uma quantidade expressiva de  pessoas na fila de espera de vaga de UTI da capital, em decorrência desta situação as pessoas estão perdendo suas vidas por falta de leito. Assim considerando a grave situação de saúde que estamos vivenciando, qual o critério adotado pela prefeitura no sentido de dar transparência à divulgação das vidas perdidas por falta de leitos e respiradores? </w:t>
      </w:r>
    </w:p>
    <w:p>
      <w:pPr>
        <w:pStyle w:val="NumeracaoProposicao"/>
        <w:rPr/>
      </w:pPr>
      <w:r>
        <w:rPr/>
        <w:t>- Quais medidas a Prefeitura de Belo Horizonte está realizando para ampliar o número de leitos para a população? Qual o número máximo de leitos a PBH poderá disponibilizar no que se refere à estrutura física dos hospitais municipais?</w:t>
      </w:r>
    </w:p>
    <w:p>
      <w:pPr>
        <w:pStyle w:val="NumeracaoProposicao"/>
        <w:rPr/>
      </w:pPr>
      <w:r>
        <w:rPr>
          <w:b/>
        </w:rPr>
        <w:t xml:space="preserve">AUTORIA: </w:t>
      </w:r>
      <w:r>
        <w:rPr/>
        <w:t>Ver.(a) Rubão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RESOLUÇÃO 47/2021</w:t>
      </w:r>
      <w:r>
        <w:rPr/>
        <w:t xml:space="preserve"> - PRIMEIRO TURNO</w:t>
      </w:r>
    </w:p>
    <w:p>
      <w:pPr>
        <w:pStyle w:val="NumeracaoProposicao"/>
        <w:rPr/>
      </w:pPr>
      <w:r>
        <w:rPr>
          <w:b/>
        </w:rPr>
        <w:t xml:space="preserve">EMENTA: </w:t>
      </w:r>
      <w:r>
        <w:rPr/>
        <w:t>Susta os efeitos do Decreto N° 17.523, de 7 de janeiro de 2021, que suspende, por prazo indeterminado, as disposições do Anexo II do Decreto n° 17.361, de 22 de maio de 2020, e dá outras providências.</w:t>
      </w:r>
    </w:p>
    <w:p>
      <w:pPr>
        <w:pStyle w:val="NumeracaoProposicao"/>
        <w:rPr/>
      </w:pPr>
      <w:r>
        <w:rPr>
          <w:b/>
        </w:rPr>
        <w:t xml:space="preserve">AUTORIA: </w:t>
      </w:r>
      <w:r>
        <w:rPr/>
        <w:t>Ver.(a) Braulio Lara; Ciro Pereira; Fernanda Pereira Altoé; Flávia Borja; Marcela Trópia; Nikolas Ferreira</w:t>
      </w:r>
    </w:p>
    <w:p>
      <w:pPr>
        <w:pStyle w:val="NumeracaoProposicao"/>
        <w:rPr/>
      </w:pPr>
      <w:r>
        <w:rPr>
          <w:b/>
        </w:rPr>
        <w:t xml:space="preserve">RELATOR(A): </w:t>
      </w:r>
      <w:r>
        <w:rPr/>
        <w:t>Relator não designado</w:t>
      </w:r>
    </w:p>
    <w:p>
      <w:pPr>
        <w:pStyle w:val="NumeracaoProposicao"/>
        <w:rPr/>
      </w:pPr>
      <w:r>
        <w:rPr/>
        <w:t>Parecer não emitido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Perda de prazo</w:t>
            </w:r>
          </w:p>
        </w:tc>
      </w:tr>
    </w:tbl>
    <w:p>
      <w:pPr>
        <w:pStyle w:val="Normal"/>
        <w:spacing w:before="0" w:after="0"/>
        <w:rPr>
          <w:sz w:val="24"/>
        </w:rPr>
      </w:pPr>
      <w:r>
        <w:rPr>
          <w:sz w:val="24"/>
        </w:rPr>
      </w:r>
    </w:p>
    <w:p>
      <w:pPr>
        <w:pStyle w:val="NumeracaoProposicaoTitulo"/>
        <w:numPr>
          <w:ilvl w:val="0"/>
          <w:numId w:val="3"/>
        </w:numPr>
        <w:rPr/>
      </w:pPr>
      <w:r>
        <w:rPr>
          <w:u w:val="single"/>
        </w:rPr>
        <w:t>PROJETO DE RESOLUÇÃO 75/2021</w:t>
      </w:r>
      <w:r>
        <w:rPr/>
        <w:t xml:space="preserve"> - PRIMEIRO TURNO</w:t>
      </w:r>
    </w:p>
    <w:p>
      <w:pPr>
        <w:pStyle w:val="NumeracaoProposicao"/>
        <w:rPr/>
      </w:pPr>
      <w:r>
        <w:rPr>
          <w:b/>
        </w:rPr>
        <w:t xml:space="preserve">EMENTA: </w:t>
      </w:r>
      <w:r>
        <w:rPr/>
        <w:t>Susta parcialmente efeitos de dispositivo do Decreto Municipal 17.566, de 12 de março de 2021.</w:t>
      </w:r>
    </w:p>
    <w:p>
      <w:pPr>
        <w:pStyle w:val="NumeracaoProposicao"/>
        <w:rPr/>
      </w:pPr>
      <w:r>
        <w:rPr>
          <w:b/>
        </w:rPr>
        <w:t xml:space="preserve">AUTORIA: </w:t>
      </w:r>
      <w:r>
        <w:rPr/>
        <w:t>Ver.(a) Wesley</w:t>
      </w:r>
    </w:p>
    <w:p>
      <w:pPr>
        <w:pStyle w:val="NumeracaoProposicao"/>
        <w:rPr/>
      </w:pPr>
      <w:r>
        <w:rPr/>
      </w:r>
    </w:p>
    <w:p>
      <w:pPr>
        <w:pStyle w:val="NumeracaoProposicao"/>
        <w:rPr/>
      </w:pPr>
      <w:r>
        <w:rPr>
          <w:b/>
        </w:rPr>
        <w:t xml:space="preserve">RELATOR(A): </w:t>
      </w:r>
      <w:r>
        <w:rPr/>
        <w:t>Ver.(a) José Ferreira</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Rejeitado o parecer</w:t>
            </w:r>
          </w:p>
          <w:p>
            <w:pPr>
              <w:pStyle w:val="TextoTabelaOcorrencias"/>
              <w:spacing w:lineRule="auto" w:line="240" w:before="0" w:after="0"/>
              <w:rPr/>
            </w:pPr>
            <w:r>
              <w:rPr/>
              <w:t>Designado novo Relator o Ver. Dr. Célio Frois</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Outros Documentos Recebidos pela Comissão</w:t>
      </w:r>
    </w:p>
    <w:p>
      <w:pPr>
        <w:pStyle w:val="NumeracaoProposicaoTitulo"/>
        <w:numPr>
          <w:ilvl w:val="0"/>
          <w:numId w:val="4"/>
        </w:numPr>
        <w:rPr/>
      </w:pPr>
      <w:r>
        <w:rPr>
          <w:u w:val="single"/>
        </w:rPr>
        <w:t>DOCUMENTO PROT. Nº 000698/2021</w:t>
      </w:r>
    </w:p>
    <w:p>
      <w:pPr>
        <w:pStyle w:val="NumeracaoProposicao"/>
        <w:rPr/>
      </w:pPr>
      <w:r>
        <w:rPr>
          <w:b/>
        </w:rPr>
        <w:t xml:space="preserve">ASSUNTO: </w:t>
      </w:r>
      <w:r>
        <w:rPr/>
        <w:t>Ofício SES/DFCR nº 586/2021, da Diretoria de Formalização de Convênios e Resoluções da Secretaria de Estado de Saúde de Minas Gerais, para comunicar prorrogação da vigência do convênio nº 1321001930/2019 até 31/03/2021.</w:t>
      </w:r>
    </w:p>
    <w:p>
      <w:pPr>
        <w:pStyle w:val="NumeracaoProposicao"/>
        <w:rPr/>
      </w:pPr>
      <w:r>
        <w:rPr>
          <w:b/>
        </w:rPr>
        <w:t xml:space="preserve">AUTORIA: </w:t>
      </w:r>
      <w:r>
        <w:rPr/>
        <w:t>Coordenação de Formalização e Monitoramento de Convênios, Simone Miron Ferreira, Coordenadora de Formalização e Monitoramento de Convênios, Thaísa de Aquino Pereira, Diretor de Formalização de Convênios e Resoluções, Gutemberg Brandon Viana de Andrade.</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Transferid</w:t>
            </w:r>
            <w:r>
              <w:rPr/>
              <w:t>o</w:t>
            </w:r>
            <w:r>
              <w:rPr/>
              <w:t xml:space="preserve"> para a reunião seguinte</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856"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5"/>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TotalTime>
  <Application>LibreOffice/6.3.4.2$Windows_X86_64 LibreOffice_project/60da17e045e08f1793c57c00ba83cdfce946d0aa</Application>
  <Pages>4</Pages>
  <Words>1017</Words>
  <Characters>5684</Characters>
  <CharactersWithSpaces>6608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2021-03-31T16:10:17Z</dcterms:modified>
  <cp:revision>1</cp:revision>
  <dc:subject/>
  <dc:title/>
</cp:coreProperties>
</file>