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t>Audiência Pública realizada</w:t>
      </w:r>
    </w:p>
    <w:p>
      <w:pPr>
        <w:pStyle w:val="Normal"/>
        <w:spacing w:before="0" w:after="0"/>
        <w:rPr>
          <w:sz w:val="8"/>
        </w:rPr>
      </w:pPr>
      <w:r>
        <w:rPr>
          <w:sz w:val="8"/>
        </w:rPr>
      </w:r>
    </w:p>
    <w:p>
      <w:pPr>
        <w:pStyle w:val="ElementoTituloSuperior"/>
        <w:jc w:val="center"/>
        <w:rPr/>
      </w:pPr>
      <w:r>
        <w:rPr/>
        <w:t>COMISSÃO DE SAÚDE E SANEAMENTO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33ª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1ª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22/09/2021 - 13h</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 ata da reunião: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31ª Ordinária.</w:t>
            </w:r>
          </w:p>
        </w:tc>
      </w:tr>
    </w:tbl>
    <w:p>
      <w:pPr>
        <w:pStyle w:val="Normal"/>
        <w:spacing w:before="0" w:after="0"/>
        <w:rPr>
          <w:sz w:val="8"/>
        </w:rPr>
      </w:pPr>
      <w:r>
        <w:rPr>
          <w:sz w:val="8"/>
        </w:rPr>
      </w:r>
    </w:p>
    <w:p>
      <w:pPr>
        <w:pStyle w:val="NumeracaoNumerosRomanos"/>
        <w:numPr>
          <w:ilvl w:val="0"/>
          <w:numId w:val="1"/>
        </w:numPr>
        <w:rPr/>
      </w:pPr>
      <w:r>
        <w:rPr/>
        <w:t>Audiência Pública</w:t>
      </w:r>
    </w:p>
    <w:p>
      <w:pPr>
        <w:pStyle w:val="Normal"/>
        <w:rPr>
          <w:sz w:val="22"/>
          <w:szCs w:val="22"/>
        </w:rPr>
      </w:pPr>
      <w:r>
        <w:rPr>
          <w:sz w:val="22"/>
          <w:szCs w:val="22"/>
        </w:rPr>
        <w:t>Finalidade: Debater a utilização do cateter hidrofílico para o manejo da bexiga neurogênica na rede de saúde da Prefeitura de Belo Horizonte.</w:t>
      </w:r>
    </w:p>
    <w:p>
      <w:pPr>
        <w:pStyle w:val="RequerimentoOrigemAudienciaPublica"/>
        <w:rPr/>
      </w:pPr>
      <w:r>
        <w:rPr/>
        <w:t>Requerimento de Comissão 751/2021  - Autoria: Ver.(a) Irlan Melo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Audiência realizada</w:t>
            </w:r>
          </w:p>
        </w:tc>
      </w:tr>
    </w:tbl>
    <w:p>
      <w:pPr>
        <w:pStyle w:val="Normal"/>
        <w:spacing w:before="0" w:after="0"/>
        <w:rPr>
          <w:sz w:val="8"/>
        </w:rPr>
      </w:pPr>
      <w:r>
        <w:rPr>
          <w:sz w:val="8"/>
        </w:rPr>
      </w:r>
    </w:p>
    <w:p>
      <w:pPr>
        <w:pStyle w:val="Normal"/>
        <w:spacing w:before="0" w:after="0"/>
        <w:rPr>
          <w:sz w:val="22"/>
          <w:szCs w:val="22"/>
        </w:rPr>
      </w:pPr>
      <w:r>
        <w:rPr>
          <w:b/>
          <w:sz w:val="22"/>
          <w:szCs w:val="22"/>
        </w:rPr>
        <w:t xml:space="preserve">Convidados: </w:t>
      </w:r>
    </w:p>
    <w:p>
      <w:pPr>
        <w:pStyle w:val="Normal"/>
        <w:spacing w:before="0" w:after="0"/>
        <w:rPr>
          <w:sz w:val="22"/>
          <w:szCs w:val="22"/>
        </w:rPr>
      </w:pPr>
      <w:r>
        <w:rPr>
          <w:sz w:val="22"/>
          <w:szCs w:val="22"/>
        </w:rPr>
        <w:t>- Jackson Machado Pinto - Secretário Municipal de Saúde</w:t>
      </w:r>
    </w:p>
    <w:p>
      <w:pPr>
        <w:pStyle w:val="Normal"/>
        <w:spacing w:before="0" w:after="0"/>
        <w:rPr>
          <w:sz w:val="22"/>
          <w:szCs w:val="22"/>
        </w:rPr>
      </w:pPr>
      <w:r>
        <w:rPr>
          <w:sz w:val="22"/>
          <w:szCs w:val="22"/>
        </w:rPr>
        <w:t>- José Carlos Truzzi - Doutor em Medicina pela Universidade Federal de São Paulo (UNIFESP) e Chefe do Setor de Urologia da Fleury Medicina e Saúde</w:t>
      </w:r>
    </w:p>
    <w:p>
      <w:pPr>
        <w:pStyle w:val="Normal"/>
        <w:spacing w:before="0" w:after="0"/>
        <w:rPr>
          <w:sz w:val="22"/>
          <w:szCs w:val="22"/>
        </w:rPr>
      </w:pPr>
      <w:r>
        <w:rPr>
          <w:sz w:val="22"/>
          <w:szCs w:val="22"/>
        </w:rPr>
        <w:t>- Gisela Maria Assis - Doutora em Enfermagem da Universidade de Brasília (UNB) e Enfermeira da Equipe de Estomaterapia do Hospital das Clínicas da Universidade Federal do Paraná e Fundadora do Instituto Fluir</w:t>
      </w:r>
    </w:p>
    <w:p>
      <w:pPr>
        <w:pStyle w:val="Normal"/>
        <w:spacing w:before="0" w:after="0"/>
        <w:rPr>
          <w:sz w:val="22"/>
          <w:szCs w:val="22"/>
        </w:rPr>
      </w:pPr>
      <w:r>
        <w:rPr>
          <w:sz w:val="22"/>
          <w:szCs w:val="22"/>
        </w:rPr>
        <w:t>- João Kerson Pereira - Pessoa com deficiência e usuário de cateter</w:t>
      </w:r>
    </w:p>
    <w:p>
      <w:pPr>
        <w:pStyle w:val="Normal"/>
        <w:spacing w:before="0" w:after="0"/>
        <w:rPr>
          <w:sz w:val="22"/>
          <w:szCs w:val="22"/>
        </w:rPr>
      </w:pPr>
      <w:r>
        <w:rPr>
          <w:sz w:val="22"/>
          <w:szCs w:val="22"/>
        </w:rPr>
        <w:t>- Bruna Bruzette Borges - Pessoa com miolomenogoceles e usuária de cateter</w:t>
      </w:r>
    </w:p>
    <w:p>
      <w:pPr>
        <w:pStyle w:val="Normal"/>
        <w:spacing w:before="0" w:after="0"/>
        <w:rPr>
          <w:sz w:val="22"/>
          <w:szCs w:val="22"/>
        </w:rPr>
      </w:pPr>
      <w:r>
        <w:rPr>
          <w:sz w:val="22"/>
          <w:szCs w:val="22"/>
        </w:rPr>
        <w:t>- Alexandra Isabel de Amorim Lino - Mestre em Enfermagem pela Universidade de Brasília - UNB, especialista em Estomaterapia pela UNB, Enfermeira do ambulatório de proctologia e Estomaterapia do Hospital Base de Brasília</w:t>
      </w:r>
    </w:p>
    <w:p>
      <w:pPr>
        <w:pStyle w:val="Normal"/>
        <w:spacing w:before="0" w:after="0"/>
        <w:rPr>
          <w:sz w:val="22"/>
          <w:szCs w:val="22"/>
        </w:rPr>
      </w:pPr>
      <w:r>
        <w:rPr>
          <w:sz w:val="22"/>
          <w:szCs w:val="22"/>
        </w:rPr>
      </w:r>
    </w:p>
    <w:p>
      <w:pPr>
        <w:pStyle w:val="NumeracaoNumerosRomanos"/>
        <w:numPr>
          <w:ilvl w:val="0"/>
          <w:numId w:val="1"/>
        </w:numPr>
        <w:rPr/>
      </w:pPr>
      <w:r>
        <w:rPr/>
        <w:t>Discussão e votação</w:t>
      </w:r>
    </w:p>
    <w:p>
      <w:pPr>
        <w:pStyle w:val="ElementoTitulo"/>
        <w:spacing w:before="57" w:after="57"/>
        <w:rPr/>
      </w:pPr>
      <w:r>
        <w:rPr/>
        <w:t>Proposições da Comissão</w:t>
      </w:r>
    </w:p>
    <w:p>
      <w:pPr>
        <w:pStyle w:val="NumeracaoProposicaoTitulo"/>
        <w:numPr>
          <w:ilvl w:val="0"/>
          <w:numId w:val="2"/>
        </w:numPr>
        <w:rPr/>
      </w:pPr>
      <w:r>
        <w:rPr>
          <w:u w:val="single"/>
        </w:rPr>
        <w:t>REQUERIMENTO DE COMISSÃO 1241/2021</w:t>
      </w:r>
      <w:r>
        <w:rPr/>
        <w:t xml:space="preserve"> - TURNO ÚNICO</w:t>
      </w:r>
    </w:p>
    <w:p>
      <w:pPr>
        <w:pStyle w:val="NumeracaoProposicaoVinculo"/>
        <w:rPr/>
      </w:pPr>
      <w:r>
        <w:rPr/>
        <w:t>(VINCULADO A: REQUERIMENTO DE COMISSÃO 1206/2021)</w:t>
      </w:r>
    </w:p>
    <w:p>
      <w:pPr>
        <w:pStyle w:val="NumeracaoProposicao"/>
        <w:rPr/>
      </w:pPr>
      <w:r>
        <w:rPr>
          <w:b/>
        </w:rPr>
        <w:t xml:space="preserve">SOLICITAÇÃO: </w:t>
      </w:r>
      <w:r>
        <w:rPr/>
        <w:t>Alteração de lista de convidados de audiência pública</w:t>
      </w:r>
    </w:p>
    <w:p>
      <w:pPr>
        <w:pStyle w:val="NumeracaoProposicao"/>
        <w:rPr/>
      </w:pPr>
      <w:r>
        <w:rPr>
          <w:b/>
        </w:rPr>
        <w:t xml:space="preserve">FINALIDADE DO EVENTO: </w:t>
      </w:r>
      <w:r>
        <w:rPr/>
        <w:t>Debater a negligência de pré natal realizado em postos de saúde.</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1242/2021</w:t>
      </w:r>
      <w:r>
        <w:rPr/>
        <w:t xml:space="preserve"> - TURNO ÚNICO</w:t>
      </w:r>
    </w:p>
    <w:p>
      <w:pPr>
        <w:pStyle w:val="NumeracaoProposicao"/>
        <w:rPr/>
      </w:pPr>
      <w:r>
        <w:rPr>
          <w:b/>
        </w:rPr>
        <w:t xml:space="preserve">SOLICITAÇÃO: </w:t>
      </w:r>
      <w:r>
        <w:rPr/>
        <w:t>Apresentação de Indicação</w:t>
      </w:r>
    </w:p>
    <w:p>
      <w:pPr>
        <w:pStyle w:val="NumeracaoProposicao"/>
        <w:rPr/>
      </w:pPr>
      <w:r>
        <w:rPr>
          <w:b/>
        </w:rPr>
        <w:t xml:space="preserve">DESTINATÁRIO: </w:t>
      </w:r>
      <w:r>
        <w:rPr/>
        <w:t>Prefeito Alexandre Kalil.</w:t>
      </w:r>
    </w:p>
    <w:p>
      <w:pPr>
        <w:pStyle w:val="NumeracaoProposicao"/>
        <w:rPr/>
      </w:pPr>
      <w:r>
        <w:rPr>
          <w:b/>
        </w:rPr>
        <w:t xml:space="preserve">DESCRIÇÃO: </w:t>
      </w:r>
      <w:r>
        <w:rPr/>
        <w:t>Sugerir que a Prefeitura Municipal de Belo Horizonte adote, nos sanitários presentes nos próprios públicos municipais, modelos de bacia e assento sanitários que não contenham abertura frontal, uma vez que não são acessíveis a pessoa com deficiência.</w:t>
      </w:r>
    </w:p>
    <w:p>
      <w:pPr>
        <w:pStyle w:val="NumeracaoProposicao"/>
        <w:rPr/>
      </w:pPr>
      <w:r>
        <w:rPr>
          <w:b/>
        </w:rPr>
        <w:t xml:space="preserve">AUTORIA: </w:t>
      </w:r>
      <w:r>
        <w:rPr/>
        <w:t>Ver.(a) Walter Tosta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1243/2021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Alexandre Kalil e ao Secretário Municipal de Saúde, Jackson Machado Pinto</w:t>
      </w:r>
    </w:p>
    <w:p>
      <w:pPr>
        <w:pStyle w:val="NumeracaoProposicao"/>
        <w:rPr/>
      </w:pPr>
      <w:r>
        <w:rPr>
          <w:b/>
        </w:rPr>
        <w:t xml:space="preserve">FINALIDADE: </w:t>
      </w:r>
      <w:r>
        <w:rPr/>
        <w:t>Informar sobre o Pregão nº 236/2018, processo nº: 04.001228.18.07, que teve por objeto a "prestação de serviço referente a locação de módulos de container (tipo módulos habitacionais) com instalação, manutenção, mobilização e desmobilização".</w:t>
      </w:r>
    </w:p>
    <w:p>
      <w:pPr>
        <w:pStyle w:val="NumeracaoProposicao"/>
        <w:rPr/>
      </w:pPr>
      <w:r>
        <w:rPr>
          <w:b/>
        </w:rPr>
        <w:t xml:space="preserve">AUTORIA: </w:t>
      </w:r>
      <w:r>
        <w:rPr/>
        <w:t>Ver.(a) Fernanda Pereira Altoé</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1255/2021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Pampulha, Maristela do Nascimento</w:t>
      </w:r>
    </w:p>
    <w:p>
      <w:pPr>
        <w:pStyle w:val="NumeracaoProposicao"/>
        <w:rPr/>
      </w:pPr>
      <w:r>
        <w:rPr>
          <w:b/>
        </w:rPr>
        <w:t xml:space="preserve">FINALIDADE: </w:t>
      </w:r>
      <w:r>
        <w:rPr/>
        <w:t>Obter informações sobre escala dos profissionais lotados no referido pronto atendimento.</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1256/2021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Oeste,  Márcia Verônica Melo de Mendonça</w:t>
      </w:r>
    </w:p>
    <w:p>
      <w:pPr>
        <w:pStyle w:val="NumeracaoProposicao"/>
        <w:rPr/>
      </w:pPr>
      <w:r>
        <w:rPr>
          <w:b/>
        </w:rPr>
        <w:t xml:space="preserve">FINALIDADE: </w:t>
      </w:r>
      <w:r>
        <w:rPr/>
        <w:t xml:space="preserve">Obter informações sobre escala dos profissionais lotados na UPA Oeste. </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1257/2021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Venda Nova, Fernanda Dias Vieira</w:t>
      </w:r>
    </w:p>
    <w:p>
      <w:pPr>
        <w:pStyle w:val="NumeracaoProposicao"/>
        <w:rPr/>
      </w:pPr>
      <w:r>
        <w:rPr>
          <w:b/>
        </w:rPr>
        <w:t xml:space="preserve">FINALIDADE: </w:t>
      </w:r>
      <w:r>
        <w:rPr/>
        <w:t>Obter informações sobre a escala dos profissionais lotados na UPA Venda Nova.</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1258/2021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Barreiro, Thaís Sena Souza</w:t>
      </w:r>
    </w:p>
    <w:p>
      <w:pPr>
        <w:pStyle w:val="NumeracaoProposicao"/>
        <w:rPr/>
      </w:pPr>
      <w:r>
        <w:rPr>
          <w:b/>
        </w:rPr>
        <w:t xml:space="preserve">FINALIDADE: </w:t>
      </w:r>
      <w:r>
        <w:rPr/>
        <w:t>Obter  informações sobre escala dos profissionais lotados no referido pronto atendimento.</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1259/2021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Nordeste, Thaís Aparecida Rodrigues de Jesus</w:t>
      </w:r>
    </w:p>
    <w:p>
      <w:pPr>
        <w:pStyle w:val="NumeracaoProposicao"/>
        <w:rPr/>
      </w:pPr>
      <w:r>
        <w:rPr>
          <w:b/>
        </w:rPr>
        <w:t xml:space="preserve">FINALIDADE: </w:t>
      </w:r>
      <w:r>
        <w:rPr/>
        <w:t>Obter informações sobre escala dos profissionais lotados na UPA Nordeste.</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1260/2021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Noroeste, Luciana Froed</w:t>
      </w:r>
    </w:p>
    <w:p>
      <w:pPr>
        <w:pStyle w:val="NumeracaoProposicao"/>
        <w:rPr/>
      </w:pPr>
      <w:r>
        <w:rPr>
          <w:b/>
        </w:rPr>
        <w:t xml:space="preserve">FINALIDADE: </w:t>
      </w:r>
      <w:r>
        <w:rPr/>
        <w:t>Obter informações sobre a escala dos profissionais lotados no pronto atendimento UPA Noroeste.</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1261/2021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Norte, Leonardo Marques de Carvalho.</w:t>
      </w:r>
    </w:p>
    <w:p>
      <w:pPr>
        <w:pStyle w:val="NumeracaoProposicao"/>
        <w:rPr/>
      </w:pPr>
      <w:r>
        <w:rPr>
          <w:b/>
        </w:rPr>
        <w:t xml:space="preserve">FINALIDADE: </w:t>
      </w:r>
      <w:r>
        <w:rPr/>
        <w:t xml:space="preserve">Obter informações sobre a escala dos profissionais lotados no pronto atendimento da UPA Norte. </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1262/2021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Centro-Sul, Shirley Madureira Rodrigues</w:t>
      </w:r>
    </w:p>
    <w:p>
      <w:pPr>
        <w:pStyle w:val="NumeracaoProposicao"/>
        <w:rPr/>
      </w:pPr>
      <w:r>
        <w:rPr>
          <w:b/>
        </w:rPr>
        <w:t xml:space="preserve">FINALIDADE: </w:t>
      </w:r>
      <w:r>
        <w:rPr/>
        <w:t>Obter informações sobre a escala dos profissionais lotados no pronto atendimento UPA Centro-Sul.</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1263/2021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Responsável pela UPA Leste, Anréia Maria Ribeiro Afonso</w:t>
      </w:r>
    </w:p>
    <w:p>
      <w:pPr>
        <w:pStyle w:val="NumeracaoProposicao"/>
        <w:rPr/>
      </w:pPr>
      <w:r>
        <w:rPr>
          <w:b/>
        </w:rPr>
        <w:t xml:space="preserve">FINALIDADE: </w:t>
      </w:r>
      <w:r>
        <w:rPr/>
        <w:t>Obter informações sobre escala dos profissionais lotados no referido pronto atendimento.</w:t>
      </w:r>
    </w:p>
    <w:p>
      <w:pPr>
        <w:pStyle w:val="NumeracaoProposicao"/>
        <w:rPr/>
      </w:pPr>
      <w:r>
        <w:rPr>
          <w:b/>
        </w:rPr>
        <w:t xml:space="preserve">AUTORIA: </w:t>
      </w:r>
      <w:r>
        <w:rPr/>
        <w:t>Ver.(a) José Ferreira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1264/2021</w:t>
      </w:r>
      <w:r>
        <w:rPr/>
        <w:t xml:space="preserve"> - TURNO ÚNICO</w:t>
      </w:r>
    </w:p>
    <w:p>
      <w:pPr>
        <w:pStyle w:val="NumeracaoProposicao"/>
        <w:rPr/>
      </w:pPr>
      <w:r>
        <w:rPr>
          <w:b/>
        </w:rPr>
        <w:t xml:space="preserve">SOLICITAÇÃO: </w:t>
      </w:r>
      <w:r>
        <w:rPr/>
        <w:t>Apresentação de Indicação</w:t>
      </w:r>
    </w:p>
    <w:p>
      <w:pPr>
        <w:pStyle w:val="NumeracaoProposicao"/>
        <w:rPr/>
      </w:pPr>
      <w:r>
        <w:rPr>
          <w:b/>
        </w:rPr>
        <w:t xml:space="preserve">DESTINATÁRIO: </w:t>
      </w:r>
      <w:r>
        <w:rPr/>
        <w:t>Prefeito Alexandre Kalil</w:t>
      </w:r>
    </w:p>
    <w:p>
      <w:pPr>
        <w:pStyle w:val="NumeracaoProposicao"/>
        <w:rPr/>
      </w:pPr>
      <w:r>
        <w:rPr>
          <w:b/>
        </w:rPr>
        <w:t xml:space="preserve">DESCRIÇÃO: </w:t>
      </w:r>
      <w:r>
        <w:rPr/>
        <w:t>Sugerir a isenção do Imposto Predial Territorial Urbano - IPTU - para família portadora de imóvel ou locatária de imóvel que possua Pessoa com Deficiência, assim como para família portadora de imóvel ou locatária que possua pessoa acometida por Doença de Alzheimer; Neoplasia maligna; Cardiopatia Grave; Esclerose Múlltipla; Síndrome da Imunodeficiência Adquirida (AIDS); Alienação Mental; Contaminação por radiação; Doençaa de Paget em estado avançado (osteite deformante); Doença de Parkinson; Espondiloartrose anquilosante; Fibrose Cística; Hanseniase; Nefropatia Grave; Hepatopatia Grave; Paralisia irreversível e incapacitante; Tuberculose ativa; e Síndrome de Down, de forma permanente no Município de Belo Horizonte.</w:t>
      </w:r>
    </w:p>
    <w:p>
      <w:pPr>
        <w:pStyle w:val="NumeracaoProposicao"/>
        <w:rPr/>
      </w:pPr>
      <w:r>
        <w:rPr>
          <w:b/>
        </w:rPr>
        <w:t xml:space="preserve">AUTORIA: </w:t>
      </w:r>
      <w:r>
        <w:rPr/>
        <w:t>Ver.(a) Walter Tosta</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1281/2021</w:t>
      </w:r>
      <w:r>
        <w:rPr/>
        <w:t xml:space="preserve"> - TURNO ÚNICO</w:t>
      </w:r>
    </w:p>
    <w:p>
      <w:pPr>
        <w:pStyle w:val="NumeracaoProposicaoVinculo"/>
        <w:rPr/>
      </w:pPr>
      <w:r>
        <w:rPr/>
        <w:t>(VINCULADO A: REQUERIMENTO DE COMISSÃO 1164/2021)</w:t>
      </w:r>
    </w:p>
    <w:p>
      <w:pPr>
        <w:pStyle w:val="NumeracaoProposicao"/>
        <w:rPr/>
      </w:pPr>
      <w:r>
        <w:rPr>
          <w:b/>
        </w:rPr>
        <w:t xml:space="preserve">SOLICITAÇÃO: </w:t>
      </w:r>
      <w:r>
        <w:rPr/>
        <w:t>Alteração de lista de convidados de audiência pública</w:t>
      </w:r>
    </w:p>
    <w:p>
      <w:pPr>
        <w:pStyle w:val="NumeracaoProposicao"/>
        <w:rPr/>
      </w:pPr>
      <w:r>
        <w:rPr>
          <w:b/>
        </w:rPr>
        <w:t xml:space="preserve">FINALIDADE DO EVENTO: </w:t>
      </w:r>
      <w:r>
        <w:rPr/>
        <w:t>debater o trabalho das Comunidades Terapêuticas na nossa cidade de Belo Horizonte e regiao metropolitana</w:t>
      </w:r>
    </w:p>
    <w:p>
      <w:pPr>
        <w:pStyle w:val="NumeracaoProposicao"/>
        <w:rPr/>
      </w:pPr>
      <w:r>
        <w:rPr>
          <w:b/>
        </w:rPr>
        <w:t xml:space="preserve">AUTORIA: </w:t>
      </w:r>
      <w:r>
        <w:rPr/>
        <w:t>Ver.(a) Cláudio do Mundo Novo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1282/2021</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Vistoriar as condições estruturais e de atendimento, bem como buscar informações sobre as necessidades do Centro de Saúde Bairro das Indústrias, quanto aos insumos e recursos humanos imprescindíveis para satisfazer a demanda deste importante instrumento para a garantia do direito fundamental à saúde dos moradores da região.</w:t>
      </w:r>
    </w:p>
    <w:p>
      <w:pPr>
        <w:pStyle w:val="NumeracaoProposicao"/>
        <w:rPr/>
      </w:pPr>
      <w:r>
        <w:rPr>
          <w:b/>
        </w:rPr>
        <w:t xml:space="preserve">DATA: </w:t>
      </w:r>
      <w:r>
        <w:rPr/>
        <w:t>15 de outubro de 2021</w:t>
      </w:r>
    </w:p>
    <w:p>
      <w:pPr>
        <w:pStyle w:val="NumeracaoProposicao"/>
        <w:rPr/>
      </w:pPr>
      <w:r>
        <w:rPr>
          <w:b/>
        </w:rPr>
        <w:t xml:space="preserve">HORÁRIO: </w:t>
      </w:r>
      <w:r>
        <w:rPr/>
        <w:t>09:30h</w:t>
      </w:r>
    </w:p>
    <w:p>
      <w:pPr>
        <w:pStyle w:val="NumeracaoProposicao"/>
        <w:rPr/>
      </w:pPr>
      <w:r>
        <w:rPr>
          <w:b/>
        </w:rPr>
        <w:t xml:space="preserve">LOCAL: </w:t>
      </w:r>
      <w:r>
        <w:rPr/>
        <w:t>Centro de Saúde Bairro das Indústrias. Ponto de encontro: Rua Maria de Lourdes Manso, nº 80, Bairro das Indústrias I</w:t>
      </w:r>
    </w:p>
    <w:p>
      <w:pPr>
        <w:pStyle w:val="NumeracaoProposicao"/>
        <w:rPr/>
      </w:pPr>
      <w:r>
        <w:rPr>
          <w:b/>
        </w:rPr>
        <w:t xml:space="preserve">AUTORIA: </w:t>
      </w:r>
      <w:r>
        <w:rPr/>
        <w:t>Ver.(a) Irlan Melo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1286/2021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Secretário Municipal de Saúde, Jackson Machado Pinto.</w:t>
      </w:r>
    </w:p>
    <w:p>
      <w:pPr>
        <w:pStyle w:val="NumeracaoProposicao"/>
        <w:rPr/>
      </w:pPr>
      <w:r>
        <w:rPr>
          <w:b/>
        </w:rPr>
        <w:t xml:space="preserve">FINALIDADE: </w:t>
      </w:r>
      <w:r>
        <w:rPr/>
        <w:t>Obter informações sobre os questionamentos levantados em audiência pública realizada (15/09), na Comissão de Saúde e Saneamento, com a finalidade de se debater a manutenção do Centro de Saúde Mariano de Abreu, em suas atuais instalações.</w:t>
      </w:r>
    </w:p>
    <w:p>
      <w:pPr>
        <w:pStyle w:val="NumeracaoProposicao"/>
        <w:rPr/>
      </w:pPr>
      <w:r>
        <w:rPr>
          <w:b/>
        </w:rPr>
        <w:t xml:space="preserve">AUTORIA: </w:t>
      </w:r>
      <w:r>
        <w:rPr/>
        <w:t>Ver.(a) Wilsinho da Tabu</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1287/2021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Companhia de Saneamento de Minas Gerais (Copasa)</w:t>
      </w:r>
    </w:p>
    <w:p>
      <w:pPr>
        <w:pStyle w:val="NumeracaoProposicao"/>
        <w:rPr/>
      </w:pPr>
      <w:r>
        <w:rPr>
          <w:b/>
        </w:rPr>
        <w:t xml:space="preserve">FINALIDADE: </w:t>
      </w:r>
      <w:r>
        <w:rPr/>
        <w:t>Obter informações acerca da constante falta de fornecimento de água na regional Pampulha, especificamente no bairro Santa Amélia, que de acordo com moradores do bairro, tem acontecido corriqueiramente.</w:t>
      </w:r>
    </w:p>
    <w:p>
      <w:pPr>
        <w:pStyle w:val="NumeracaoProposicao"/>
        <w:rPr/>
      </w:pPr>
      <w:r>
        <w:rPr>
          <w:b/>
        </w:rPr>
        <w:t xml:space="preserve">AUTORIA: </w:t>
      </w:r>
      <w:r>
        <w:rPr/>
        <w:t>Ver.(a) Léo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1288/2021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Agência Reguladora de Serviços de Abastecimento de Água e de Esgotamento Sanitário de Minas Gerais (Arsae-MG)</w:t>
      </w:r>
    </w:p>
    <w:p>
      <w:pPr>
        <w:pStyle w:val="NumeracaoProposicao"/>
        <w:rPr/>
      </w:pPr>
      <w:r>
        <w:rPr>
          <w:b/>
        </w:rPr>
        <w:t xml:space="preserve">FINALIDADE: </w:t>
      </w:r>
      <w:r>
        <w:rPr/>
        <w:t>Obter informações acerca da constante falta de fornecimento de água na regional Pampulha, especificamente no bairro Santa Amélia, que de acordo com moradores do bairro, tem acontecido corriqueiramente.</w:t>
      </w:r>
    </w:p>
    <w:p>
      <w:pPr>
        <w:pStyle w:val="NumeracaoProposicao"/>
        <w:rPr/>
      </w:pPr>
      <w:r>
        <w:rPr>
          <w:b/>
        </w:rPr>
        <w:t xml:space="preserve">AUTORIA: </w:t>
      </w:r>
      <w:r>
        <w:rPr/>
        <w:t>Ver.(a) Léo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1289/2021</w:t>
      </w:r>
      <w:r>
        <w:rPr/>
        <w:t xml:space="preserve"> - TURNO ÚNICO</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Debater as necessidades das pessoas com doença celíacas. Há solicitação de elaboração de Nota Técnica.</w:t>
      </w:r>
    </w:p>
    <w:p>
      <w:pPr>
        <w:pStyle w:val="NumeracaoProposicao"/>
        <w:rPr/>
      </w:pPr>
      <w:r>
        <w:rPr>
          <w:b/>
        </w:rPr>
        <w:t xml:space="preserve">DATA: </w:t>
      </w:r>
      <w:r>
        <w:rPr/>
        <w:t>27 de outubro de 2021</w:t>
      </w:r>
    </w:p>
    <w:p>
      <w:pPr>
        <w:pStyle w:val="NumeracaoProposicao"/>
        <w:rPr/>
      </w:pPr>
      <w:r>
        <w:rPr>
          <w:b/>
        </w:rPr>
        <w:t xml:space="preserve">HORÁRIO: </w:t>
      </w:r>
      <w:r>
        <w:rPr/>
        <w:t>13:00h</w:t>
      </w:r>
    </w:p>
    <w:p>
      <w:pPr>
        <w:pStyle w:val="NumeracaoProposicao"/>
        <w:rPr/>
      </w:pPr>
      <w:r>
        <w:rPr>
          <w:b/>
        </w:rPr>
        <w:t xml:space="preserve">LOCAL: </w:t>
      </w:r>
      <w:r>
        <w:rPr/>
        <w:t>Plenário Helvécio Arantes</w:t>
      </w:r>
    </w:p>
    <w:p>
      <w:pPr>
        <w:pStyle w:val="NumeracaoProposicao"/>
        <w:rPr/>
      </w:pPr>
      <w:r>
        <w:rPr>
          <w:b/>
        </w:rPr>
        <w:t xml:space="preserve">AUTORIA: </w:t>
      </w:r>
      <w:r>
        <w:rPr/>
        <w:t>Ver.(a) Irlan Melo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1290/2021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Alexandre Kalil</w:t>
      </w:r>
    </w:p>
    <w:p>
      <w:pPr>
        <w:pStyle w:val="NumeracaoProposicao"/>
        <w:rPr/>
      </w:pPr>
      <w:r>
        <w:rPr>
          <w:b/>
        </w:rPr>
        <w:t xml:space="preserve">FINALIDADE: </w:t>
      </w:r>
      <w:r>
        <w:rPr/>
        <w:t xml:space="preserve">Obter as seguintes informações sobre a atuação da Prefeitura Municipal de Belo Horizonte em relação as pessoas com doenças celíaca: </w:t>
      </w:r>
    </w:p>
    <w:p>
      <w:pPr>
        <w:pStyle w:val="NumeracaoProposicao"/>
        <w:rPr/>
      </w:pPr>
      <w:r>
        <w:rPr/>
        <w:t>1) Quais medidas especificas a Prefeitura de Belo Horizonte implementa/implementou em atenção às pessoas com doenças celíaca no Município?</w:t>
      </w:r>
    </w:p>
    <w:p>
      <w:pPr>
        <w:pStyle w:val="NumeracaoProposicao"/>
        <w:rPr/>
      </w:pPr>
      <w:r>
        <w:rPr/>
        <w:t>2) A alimentação dispensada na Rede de Saúde de Belo Horizonte respeita as necessidades de pacientes celíacos?</w:t>
      </w:r>
    </w:p>
    <w:p>
      <w:pPr>
        <w:pStyle w:val="NumeracaoProposicao"/>
        <w:rPr/>
      </w:pPr>
      <w:r>
        <w:rPr/>
        <w:t>3) Há protocolo de atendimento nos casos de pacientes com suspeita de doença celíaca?</w:t>
      </w:r>
    </w:p>
    <w:p>
      <w:pPr>
        <w:pStyle w:val="NumeracaoProposicao"/>
        <w:rPr/>
      </w:pPr>
      <w:r>
        <w:rPr/>
        <w:t>4) Há levantamento de dados quantitativos em relação ao número de pessoas com doenças celíaca no Município?</w:t>
      </w:r>
    </w:p>
    <w:p>
      <w:pPr>
        <w:pStyle w:val="NumeracaoProposicao"/>
        <w:rPr/>
      </w:pPr>
      <w:r>
        <w:rPr/>
        <w:t>5) Quais legislações em Belo Horizonte possuem como escopo o atendimento específico às pessoas com doenças celíaca?</w:t>
      </w:r>
    </w:p>
    <w:p>
      <w:pPr>
        <w:pStyle w:val="NumeracaoProposicao"/>
        <w:rPr/>
      </w:pPr>
      <w:r>
        <w:rPr/>
        <w:t>6) Sabendo que em maio é celebrado o mês do celíaco - Maio Verde quais as medidas de conscientização e visibilidade da causa a Prefeitura de Belo Horizonte implementou nos últimos 5 anos?</w:t>
      </w:r>
    </w:p>
    <w:p>
      <w:pPr>
        <w:pStyle w:val="NumeracaoProposicao"/>
        <w:rPr/>
      </w:pPr>
      <w:r>
        <w:rPr>
          <w:b/>
        </w:rPr>
        <w:t xml:space="preserve">AUTORIA: </w:t>
      </w:r>
      <w:r>
        <w:rPr/>
        <w:t>Ver.(a) Irlan Melo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1291/2021</w:t>
      </w:r>
      <w:r>
        <w:rPr/>
        <w:t xml:space="preserve"> - TURNO ÚNICO</w:t>
      </w:r>
    </w:p>
    <w:p>
      <w:pPr>
        <w:pStyle w:val="NumeracaoProposicaoVinculo"/>
        <w:rPr/>
      </w:pPr>
      <w:r>
        <w:rPr/>
        <w:t>(VINCULADO A: REQUERIMENTO DE COMISSÃO 230/2021)</w:t>
      </w:r>
    </w:p>
    <w:p>
      <w:pPr>
        <w:pStyle w:val="NumeracaoProposicao"/>
        <w:rPr/>
      </w:pPr>
      <w:r>
        <w:rPr>
          <w:b/>
        </w:rPr>
        <w:t xml:space="preserve">SOLICITAÇÃO: </w:t>
      </w:r>
      <w:r>
        <w:rPr/>
        <w:t>Alteração de data de visita técnica</w:t>
      </w:r>
    </w:p>
    <w:p>
      <w:pPr>
        <w:pStyle w:val="NumeracaoProposicao"/>
        <w:rPr/>
      </w:pPr>
      <w:r>
        <w:rPr>
          <w:b/>
        </w:rPr>
        <w:t xml:space="preserve">NOVA DATA: </w:t>
      </w:r>
      <w:r>
        <w:rPr/>
        <w:t>15 de outubro de 2021</w:t>
      </w:r>
    </w:p>
    <w:p>
      <w:pPr>
        <w:pStyle w:val="NumeracaoProposicao"/>
        <w:rPr/>
      </w:pPr>
      <w:r>
        <w:rPr>
          <w:b/>
        </w:rPr>
        <w:t xml:space="preserve">FINALIDADE DO EVENTO: </w:t>
      </w:r>
      <w:r>
        <w:rPr/>
        <w:t>Verificar a estrutura do Centro de Esterilização de Cães e Gatos e obter informações acerca do quantitativo de insumos e de recursos humanos imprescindíveis para satisfazer a demanda da população.</w:t>
      </w:r>
    </w:p>
    <w:p>
      <w:pPr>
        <w:pStyle w:val="NumeracaoProposicao"/>
        <w:rPr/>
      </w:pPr>
      <w:r>
        <w:rPr>
          <w:b/>
        </w:rPr>
        <w:t xml:space="preserve">AUTORIA: </w:t>
      </w:r>
      <w:r>
        <w:rPr/>
        <w:t>Ver.(a) Irlan Melo</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ElementoTitulo"/>
        <w:spacing w:before="400" w:after="200"/>
        <w:rPr/>
      </w:pPr>
      <w:r>
        <w:rPr/>
        <w:t>Parecer sobre proposições sujeitas à apreciação do Plenário</w:t>
      </w:r>
    </w:p>
    <w:p>
      <w:pPr>
        <w:pStyle w:val="NumeracaoProposicaoTitulo"/>
        <w:numPr>
          <w:ilvl w:val="0"/>
          <w:numId w:val="3"/>
        </w:numPr>
        <w:rPr/>
      </w:pPr>
      <w:r>
        <w:rPr>
          <w:u w:val="single"/>
        </w:rPr>
        <w:t>PROJETO DE LEI 149/2021</w:t>
      </w:r>
      <w:r>
        <w:rPr/>
        <w:t xml:space="preserve"> - PRIMEIRO TURNO</w:t>
      </w:r>
    </w:p>
    <w:p>
      <w:pPr>
        <w:pStyle w:val="NumeracaoProposicao"/>
        <w:rPr/>
      </w:pPr>
      <w:r>
        <w:rPr>
          <w:b/>
        </w:rPr>
        <w:t xml:space="preserve">EMENTA: </w:t>
      </w:r>
      <w:r>
        <w:rPr/>
        <w:t>Altera a Lei nº 8.616, de 14 de julho de 2003, que contém o Código de Posturas do Município de Belo Horizonte.</w:t>
      </w:r>
    </w:p>
    <w:p>
      <w:pPr>
        <w:pStyle w:val="NumeracaoProposicao"/>
        <w:rPr/>
      </w:pPr>
      <w:r>
        <w:rPr>
          <w:b/>
        </w:rPr>
        <w:t xml:space="preserve">AUTORIA: </w:t>
      </w:r>
      <w:r>
        <w:rPr/>
        <w:t>Ver.(a) Léo</w:t>
      </w:r>
    </w:p>
    <w:p>
      <w:pPr>
        <w:pStyle w:val="NumeracaoProposicao"/>
        <w:rPr/>
      </w:pPr>
      <w:r>
        <w:rPr>
          <w:b/>
        </w:rPr>
        <w:t xml:space="preserve">RELATOR(A): </w:t>
      </w:r>
      <w:r>
        <w:rPr/>
        <w:t>Ver.(a) Cláudio do Mundo Novo</w:t>
      </w:r>
    </w:p>
    <w:p>
      <w:pPr>
        <w:pStyle w:val="NumeracaoProposicao"/>
        <w:rPr/>
      </w:pPr>
      <w:r>
        <w:rPr>
          <w:b/>
        </w:rPr>
        <w:t xml:space="preserve">CONCLUSÃO DO PARECER: </w:t>
      </w:r>
      <w:r>
        <w:rPr/>
        <w:t>pela aprovação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165/2021</w:t>
      </w:r>
      <w:r>
        <w:rPr/>
        <w:t xml:space="preserve"> - PRIMEIRO TURNO</w:t>
      </w:r>
    </w:p>
    <w:p>
      <w:pPr>
        <w:pStyle w:val="NumeracaoProposicao"/>
        <w:rPr/>
      </w:pPr>
      <w:r>
        <w:rPr>
          <w:b/>
        </w:rPr>
        <w:t xml:space="preserve">EMENTA: </w:t>
      </w:r>
      <w:r>
        <w:rPr/>
        <w:t>Estabelece pena pecuniária a ser aplicada pelo não cumprimento da ordem cronológica de vacinação.</w:t>
      </w:r>
    </w:p>
    <w:p>
      <w:pPr>
        <w:pStyle w:val="NumeracaoProposicao"/>
        <w:rPr/>
      </w:pPr>
      <w:r>
        <w:rPr>
          <w:b/>
        </w:rPr>
        <w:t xml:space="preserve">AUTORIA: </w:t>
      </w:r>
      <w:r>
        <w:rPr/>
        <w:t>Ver.(a) Duda Salabert; Rubão</w:t>
      </w:r>
    </w:p>
    <w:p>
      <w:pPr>
        <w:pStyle w:val="NumeracaoProposicao"/>
        <w:rPr/>
      </w:pPr>
      <w:r>
        <w:rPr>
          <w:b/>
        </w:rPr>
        <w:t xml:space="preserve">RELATOR(A): </w:t>
      </w:r>
      <w:r>
        <w:rPr/>
        <w:t>Ver.(a) Dr. Célio Frois</w:t>
      </w:r>
    </w:p>
    <w:p>
      <w:pPr>
        <w:pStyle w:val="NumeracaoProposicao"/>
        <w:rPr/>
      </w:pPr>
      <w:r>
        <w:rPr>
          <w:b/>
        </w:rPr>
        <w:t xml:space="preserve">CONCLUSÃO DO PARECER: </w:t>
      </w:r>
      <w:r>
        <w:rPr/>
        <w:t>pela aprovação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4"/>
        </w:numPr>
        <w:rPr/>
      </w:pPr>
      <w:r>
        <w:rPr>
          <w:u w:val="single"/>
        </w:rPr>
        <w:t>OFÍCIO EM RESPOSTA AO REQUERIMENTO DE COMISSÃO 937/2021</w:t>
      </w:r>
    </w:p>
    <w:p>
      <w:pPr>
        <w:pStyle w:val="NumeracaoProposicao"/>
        <w:rPr/>
      </w:pPr>
      <w:r>
        <w:rPr>
          <w:b/>
        </w:rPr>
        <w:t xml:space="preserve">AUTORIA: </w:t>
      </w:r>
      <w:r>
        <w:rPr/>
        <w:t>Ver.(a) Flávia Borja</w:t>
      </w:r>
    </w:p>
    <w:p>
      <w:pPr>
        <w:pStyle w:val="NumeracaoProposicao"/>
        <w:rPr/>
      </w:pPr>
      <w:r>
        <w:rPr>
          <w:b/>
        </w:rPr>
        <w:t xml:space="preserve">RESPOSTA: </w:t>
      </w:r>
      <w:r>
        <w:rPr/>
        <w:t>OF.SMGO/DALE Nº 421/2021</w:t>
      </w:r>
    </w:p>
    <w:p>
      <w:pPr>
        <w:pStyle w:val="NumeracaoProposicao"/>
        <w:rPr/>
      </w:pPr>
      <w:r>
        <w:rPr>
          <w:b/>
        </w:rPr>
        <w:t xml:space="preserve">REMETENTE: </w:t>
      </w:r>
      <w:r>
        <w:rPr/>
        <w:t>Diretor de Acompanhamento Legislativo em exercício - Guilherme de Souza Barcelos</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4</TotalTime>
  <Application>LibreOffice/6.3.4.2$Windows_X86_64 LibreOffice_project/60da17e045e08f1793c57c00ba83cdfce946d0aa</Application>
  <Pages>7</Pages>
  <Words>1581</Words>
  <Characters>9656</Characters>
  <CharactersWithSpaces>11031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2021-09-22T13:44:35Z</dcterms:modified>
  <cp:revision>1</cp:revision>
  <dc:subject/>
  <dc:title/>
</cp:coreProperties>
</file>