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145/2021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BHTrans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34ª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13/10/2021 - 09h30min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33ª.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 xml:space="preserve">Oitiva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Finalidade: Intimar o Secretário Municipal de Governo, Adalclever Ribeiro Lopes, para prestar informações pessoalmente, na qualidade de testemunha, com a finalidade de elucidar fatos que podem consistir em eventual obstrução das investigações realizadas pela CPI.</w:t>
      </w:r>
    </w:p>
    <w:p>
      <w:pPr>
        <w:pStyle w:val="RequerimentoOrigemAudienciaPublica"/>
        <w:rPr/>
      </w:pPr>
      <w:r>
        <w:rPr/>
        <w:t>Requerimento de Comissão 1323/2021  (vinculado a: Requerimento 145/2021) - Autoria: Ver.(a) Gabriel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Oitiva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0" w:after="0"/>
        <w:ind w:left="0" w:right="0" w:hanging="0"/>
        <w:rPr/>
      </w:pPr>
      <w:r>
        <w:rPr/>
        <w:t>Discussão e votação</w:t>
      </w:r>
    </w:p>
    <w:p>
      <w:pPr>
        <w:pStyle w:val="NumeracaoNumerosRomanos"/>
        <w:numPr>
          <w:ilvl w:val="0"/>
          <w:numId w:val="0"/>
        </w:numPr>
        <w:spacing w:before="0" w:after="0"/>
        <w:ind w:left="0" w:right="0" w:hanging="0"/>
        <w:rPr/>
      </w:pPr>
      <w:r>
        <w:rPr/>
      </w:r>
    </w:p>
    <w:p>
      <w:pPr>
        <w:pStyle w:val="ElementoTitulo"/>
        <w:spacing w:before="0" w:after="0"/>
        <w:ind w:left="0" w:right="0" w:hanging="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1387/2021</w:t>
      </w:r>
      <w:r>
        <w:rPr/>
        <w:t xml:space="preserve"> - TURNO ÚNICO</w:t>
      </w:r>
    </w:p>
    <w:p>
      <w:pPr>
        <w:pStyle w:val="NumeracaoProposicaoVinculo"/>
        <w:rPr>
          <w:sz w:val="21"/>
          <w:szCs w:val="21"/>
        </w:rPr>
      </w:pPr>
      <w:r>
        <w:rPr>
          <w:sz w:val="21"/>
          <w:szCs w:val="21"/>
        </w:rPr>
        <w:t>(VINCULADO A: REQUERIMENTO 145/2021)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SOLICITAÇÃO: </w:t>
      </w:r>
      <w:r>
        <w:rPr>
          <w:sz w:val="21"/>
          <w:szCs w:val="21"/>
        </w:rPr>
        <w:t>Pedido de informação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DESTINATÁRIO: </w:t>
      </w:r>
      <w:r>
        <w:rPr>
          <w:sz w:val="21"/>
          <w:szCs w:val="21"/>
        </w:rPr>
        <w:t>BHTrans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FINALIDADE: </w:t>
      </w:r>
      <w:r>
        <w:rPr>
          <w:sz w:val="21"/>
          <w:szCs w:val="21"/>
        </w:rPr>
        <w:t xml:space="preserve">Obter as seguintes informações: 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  <w:t xml:space="preserve">1- Qual a justificativa, ato administrativo motivado, que fundamenta a não retomada proporcional do transporte de ônibus no município? 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  <w:t xml:space="preserve">2- Há algum cronograma ou previsão de retomada gradual de circulação das linhas de ônibus suspensas e reestabelecer os demais horários? 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  <w:t>3- Quais medidas foram adotadas para essa retomada de atividades no setor de transporte de ônibus?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1415/2021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145/2021)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que seja prorrogado por 30 (trinta) dias, a partir de 15/10/2021, o prazo de funcionamento da Comissão Parlamentar de Inquérito BHTrans.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823/2021</w:t>
      </w:r>
    </w:p>
    <w:p>
      <w:pPr>
        <w:pStyle w:val="NumeracaoProposicaoVinculo"/>
        <w:rPr/>
      </w:pPr>
      <w:r>
        <w:rPr/>
        <w:t>(VINCULADO A: REQUERIMENTO 145/2021)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SEM NÚMERO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Shaila Santos da Silva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003307/2021</w:t>
      </w:r>
    </w:p>
    <w:p>
      <w:pPr>
        <w:pStyle w:val="NumeracaoProposicaoVinculo"/>
        <w:rPr/>
      </w:pPr>
      <w:r>
        <w:rPr/>
        <w:t>(VINCULADO A: REQUERIMENTO 145/2021)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Cópia do mandado de intimação referente a decisão judicial proferida pela Vara de Inquéritos de Belo Horizonte, nos autos do Processo nº 1978838-68.2021.8.13.002.4. Trata-se de habeas corpus com pedido liminar impetrado por Cristiana Maria Fontini Pinto e Silva contra ato do presidente da Comissão Parlamentar de Inquérito da BHTrans - instituída pelo Requerimento 145/2021 - onde requereu liminar para que fosse determinada desobrigação de comparecimento perante a CPI, em oitiva marcada, para o dia 28/09/2021.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003308/2021</w:t>
      </w:r>
    </w:p>
    <w:p>
      <w:pPr>
        <w:pStyle w:val="NumeracaoProposicaoVinculo"/>
        <w:rPr/>
      </w:pPr>
      <w:r>
        <w:rPr/>
        <w:t>(VINCULADO A: REQUERIMENTO 145/2021)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Cópia do mandado de notificação recebido no gabinete, referente a decisão judicial proferida pela 1ª Vara de Feitos da Fazenda Pública Municipal de Belo Horizonte, nos autos do Processo nº 5134290-20.2021.8.13.0024. Trata-se de mandado impetrado por Humberto José Gomes Pereira contra ato do presidente da Comissão Parlamentar de Inquérito da BHTrans - instituída pelo Requerimento 145/2021 - onde requereu liminar para que fosse determinada a suspensão da quebra dos seus sigilos bancários, fiscal e de dados, aprovada pela CPI.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003379/2021</w:t>
      </w:r>
    </w:p>
    <w:p>
      <w:pPr>
        <w:pStyle w:val="NumeracaoProposicaoVinculo"/>
        <w:rPr/>
      </w:pPr>
      <w:r>
        <w:rPr/>
        <w:t>(VINCULADO A: REQUERIMENTO 145/2021)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da Associação Brasil Legal e de Fernando Fernandes de Abreu, em que reiteram as manifestações de 30/08, 9, 13, 14 e 20/09/2021, especialmente os alertas para a questão da segurança direta/indireta dos membros da ONG Brasil Legal e ONGs aliadas para o controle social.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Associação Brasil Legal e Fernando Fernandes de Abreu.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003399/2021</w:t>
      </w:r>
    </w:p>
    <w:p>
      <w:pPr>
        <w:pStyle w:val="NumeracaoProposicaoVinculo"/>
        <w:rPr/>
      </w:pPr>
      <w:r>
        <w:rPr/>
        <w:t>(VINCULADO A: REQUERIMENTO 145/2021)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do gabinete do vereador Gabriel protocolando cópia do mandado de notificação recebido no gabinete, referente a decisão judicial proferida pela 1ª Vara de Feitos da Fazenda Pública Municipal de Belo Horizonte, nos autos do Processo nº 5135653-42.2021.8.13.0024.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3</Pages>
  <Words>587</Words>
  <Characters>3569</Characters>
  <CharactersWithSpaces>4084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2021-10-13T10:26:31Z</dcterms:modified>
  <cp:revision>1</cp:revision>
  <dc:subject/>
  <dc:title/>
</cp:coreProperties>
</file>