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_rels/header1.xml.rels" ContentType="application/vnd.openxmlformats-package.relationships+xml"/>
  <Override PartName="/word/document.xml" ContentType="application/vnd.openxmlformats-officedocument.wordprocessingml.document.main+xml"/>
  <Override PartName="/word/footer1.xml" ContentType="application/vnd.openxmlformats-officedocument.wordprocessingml.footer+xml"/>
  <Override PartName="/word/styles.xml" ContentType="application/vnd.openxmlformats-officedocument.wordprocessingml.styles+xml"/>
  <Override PartName="/word/header1.xml" ContentType="application/vnd.openxmlformats-officedocument.wordprocessingml.header+xml"/>
  <Override PartName="/word/media/image1.jpeg" ContentType="image/jpeg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ElementoTituloSuperior"/>
        <w:rPr/>
      </w:pPr>
      <w:r>
        <w:rPr/>
        <w:t>RESULTADO DA REUNIÃO</w:t>
      </w:r>
    </w:p>
    <w:p>
      <w:pPr>
        <w:pStyle w:val="ElementoTituloSuperior"/>
        <w:rPr/>
      </w:pPr>
      <w:r>
        <w:rPr/>
        <w:t>Reunião realizada</w:t>
      </w:r>
    </w:p>
    <w:p>
      <w:pPr>
        <w:pStyle w:val="ElementoTituloSuperior"/>
        <w:pBdr>
          <w:bottom w:val="single" w:sz="6" w:space="1" w:color="999999"/>
        </w:pBdr>
        <w:rPr/>
      </w:pPr>
      <w:r>
        <w:rPr/>
      </w:r>
    </w:p>
    <w:p>
      <w:pPr>
        <w:pStyle w:val="Normal"/>
        <w:spacing w:before="0" w:after="0"/>
        <w:rPr>
          <w:sz w:val="8"/>
        </w:rPr>
      </w:pPr>
      <w:r>
        <w:rPr>
          <w:sz w:val="8"/>
        </w:rPr>
      </w:r>
    </w:p>
    <w:p>
      <w:pPr>
        <w:pStyle w:val="ElementoTituloSuperior"/>
        <w:jc w:val="center"/>
        <w:rPr/>
      </w:pPr>
      <w:r>
        <w:rPr/>
        <w:t>COMISSÃO DE LEGISLAÇÃO E JUSTIÇA</w:t>
      </w:r>
    </w:p>
    <w:p>
      <w:pPr>
        <w:pStyle w:val="Normal"/>
        <w:spacing w:before="0" w:after="0"/>
        <w:rPr>
          <w:sz w:val="8"/>
        </w:rPr>
      </w:pPr>
      <w:r>
        <w:rPr>
          <w:sz w:val="8"/>
        </w:rPr>
      </w:r>
    </w:p>
    <w:tbl>
      <w:tblPr>
        <w:tblStyle w:val="TableGrid"/>
        <w:tblW w:w="9638" w:type="dxa"/>
        <w:jc w:val="left"/>
        <w:tblInd w:w="0" w:type="dxa"/>
        <w:tblCellMar>
          <w:top w:w="0" w:type="dxa"/>
          <w:left w:w="108" w:type="dxa"/>
          <w:bottom w:w="0" w:type="dxa"/>
          <w:right w:w="108" w:type="dxa"/>
        </w:tblCellMar>
        <w:tblLook w:val="04a0"/>
      </w:tblPr>
      <w:tblGrid>
        <w:gridCol w:w="4819"/>
        <w:gridCol w:w="4818"/>
      </w:tblGrid>
      <w:tr>
        <w:trPr/>
        <w:tc>
          <w:tcPr>
            <w:tcW w:w="4819" w:type="dxa"/>
            <w:tcBorders>
              <w:top w:val="nil"/>
              <w:left w:val="nil"/>
              <w:bottom w:val="nil"/>
              <w:right w:val="nil"/>
            </w:tcBorders>
            <w:shd w:fill="auto" w:val="clear"/>
          </w:tcPr>
          <w:p>
            <w:pPr>
              <w:pStyle w:val="Normal"/>
              <w:spacing w:lineRule="auto" w:line="240" w:before="0" w:after="0"/>
              <w:rPr/>
            </w:pPr>
            <w:r>
              <w:rPr/>
              <w:t>3ª Reunião Ordinária</w:t>
            </w:r>
          </w:p>
        </w:tc>
        <w:tc>
          <w:tcPr>
            <w:tcW w:w="4818" w:type="dxa"/>
            <w:tcBorders>
              <w:top w:val="nil"/>
              <w:left w:val="nil"/>
              <w:bottom w:val="nil"/>
              <w:right w:val="nil"/>
            </w:tcBorders>
            <w:shd w:fill="auto" w:val="clear"/>
          </w:tcPr>
          <w:p>
            <w:pPr>
              <w:pStyle w:val="Normal"/>
              <w:spacing w:lineRule="auto" w:line="240" w:before="0" w:after="0"/>
              <w:jc w:val="right"/>
              <w:rPr/>
            </w:pPr>
            <w:r>
              <w:rPr/>
              <w:t>2ª Sessão Legislativa - 19ª Legislatura</w:t>
            </w:r>
          </w:p>
        </w:tc>
      </w:tr>
      <w:tr>
        <w:trPr/>
        <w:tc>
          <w:tcPr>
            <w:tcW w:w="4819" w:type="dxa"/>
            <w:tcBorders>
              <w:top w:val="nil"/>
              <w:left w:val="nil"/>
              <w:bottom w:val="nil"/>
              <w:right w:val="nil"/>
            </w:tcBorders>
            <w:shd w:fill="auto" w:val="clear"/>
          </w:tcPr>
          <w:p>
            <w:pPr>
              <w:pStyle w:val="Normal"/>
              <w:spacing w:lineRule="auto" w:line="240" w:before="0" w:after="0"/>
              <w:rPr/>
            </w:pPr>
            <w:r>
              <w:rPr/>
              <w:t>15/02/2022 - 13h30min</w:t>
            </w:r>
          </w:p>
        </w:tc>
        <w:tc>
          <w:tcPr>
            <w:tcW w:w="4818" w:type="dxa"/>
            <w:tcBorders>
              <w:top w:val="nil"/>
              <w:left w:val="nil"/>
              <w:bottom w:val="nil"/>
              <w:right w:val="nil"/>
            </w:tcBorders>
            <w:shd w:fill="auto" w:val="clear"/>
          </w:tcPr>
          <w:p>
            <w:pPr>
              <w:pStyle w:val="Normal"/>
              <w:spacing w:lineRule="auto" w:line="240" w:before="0" w:after="0"/>
              <w:jc w:val="right"/>
              <w:rPr/>
            </w:pPr>
            <w:r>
              <w:rPr/>
              <w:t>Plenário Camil Caram</w:t>
            </w:r>
          </w:p>
        </w:tc>
      </w:tr>
    </w:tbl>
    <w:p>
      <w:pPr>
        <w:pStyle w:val="Normal"/>
        <w:pBdr>
          <w:bottom w:val="single" w:sz="6" w:space="1" w:color="999999"/>
        </w:pBdr>
        <w:rPr/>
      </w:pPr>
      <w:r>
        <w:rPr/>
      </w:r>
    </w:p>
    <w:p>
      <w:pPr>
        <w:pStyle w:val="ElementoTitulo"/>
        <w:pBdr>
          <w:bottom w:val="single" w:sz="6" w:space="1" w:color="999999"/>
        </w:pBdr>
        <w:jc w:val="center"/>
        <w:rPr/>
      </w:pPr>
      <w:r>
        <w:rPr/>
        <w:t>ORDEM DOS TRABALHOS</w:t>
      </w:r>
    </w:p>
    <w:p>
      <w:pPr>
        <w:pStyle w:val="NumeracaoNumerosRomanos"/>
        <w:numPr>
          <w:ilvl w:val="0"/>
          <w:numId w:val="1"/>
        </w:numPr>
        <w:rPr/>
      </w:pPr>
      <w:r>
        <w:rPr/>
        <w:t>Comunicada a aprovação da ata da reunião:</w:t>
      </w:r>
    </w:p>
    <w:tbl>
      <w:tblPr>
        <w:tblStyle w:val="TableGrid"/>
        <w:tblW w:w="9639" w:type="dxa"/>
        <w:jc w:val="left"/>
        <w:tblInd w:w="102" w:type="dxa"/>
        <w:tblCellMar>
          <w:top w:w="100" w:type="dxa"/>
          <w:left w:w="100" w:type="dxa"/>
          <w:bottom w:w="100" w:type="dxa"/>
          <w:right w:w="100" w:type="dxa"/>
        </w:tblCellMar>
        <w:tblLook w:val="04a0"/>
      </w:tblPr>
      <w:tblGrid>
        <w:gridCol w:w="9639"/>
      </w:tblGrid>
      <w:tr>
        <w:trPr>
          <w:trHeight w:val="397" w:hRule="atLeast"/>
        </w:trPr>
        <w:tc>
          <w:tcPr>
            <w:tcW w:w="9639" w:type="dxa"/>
            <w:tcBorders/>
            <w:shd w:color="auto" w:fill="CCCCCC" w:val="clear"/>
          </w:tcPr>
          <w:p>
            <w:pPr>
              <w:pStyle w:val="TextoTabelaOcorrencias"/>
              <w:spacing w:lineRule="auto" w:line="240" w:before="0" w:after="0"/>
              <w:rPr/>
            </w:pPr>
            <w:r>
              <w:rPr/>
              <w:t>2ª Ordinária.</w:t>
            </w:r>
          </w:p>
        </w:tc>
      </w:tr>
    </w:tbl>
    <w:p>
      <w:pPr>
        <w:pStyle w:val="Normal"/>
        <w:spacing w:before="0" w:after="0"/>
        <w:rPr>
          <w:sz w:val="8"/>
        </w:rPr>
      </w:pPr>
      <w:r>
        <w:rPr>
          <w:sz w:val="8"/>
        </w:rPr>
      </w:r>
    </w:p>
    <w:p>
      <w:pPr>
        <w:pStyle w:val="NumeracaoNumerosRomanos"/>
        <w:numPr>
          <w:ilvl w:val="0"/>
          <w:numId w:val="1"/>
        </w:numPr>
        <w:rPr/>
      </w:pPr>
      <w:r>
        <w:rPr/>
        <w:t>Audiência Pública: Não Prevista</w:t>
      </w:r>
    </w:p>
    <w:p>
      <w:pPr>
        <w:pStyle w:val="NumeracaoNumerosRomanos"/>
        <w:numPr>
          <w:ilvl w:val="0"/>
          <w:numId w:val="1"/>
        </w:numPr>
        <w:rPr/>
      </w:pPr>
      <w:r>
        <w:rPr/>
        <w:t>Discussão e votação</w:t>
      </w:r>
    </w:p>
    <w:p>
      <w:pPr>
        <w:pStyle w:val="ElementoTitulo"/>
        <w:spacing w:before="400" w:after="200"/>
        <w:rPr/>
      </w:pPr>
      <w:r>
        <w:rPr/>
        <w:t>Proposições da Comissão</w:t>
      </w:r>
    </w:p>
    <w:p>
      <w:pPr>
        <w:pStyle w:val="NumeracaoProposicaoTitulo"/>
        <w:numPr>
          <w:ilvl w:val="0"/>
          <w:numId w:val="2"/>
        </w:numPr>
        <w:rPr/>
      </w:pPr>
      <w:r>
        <w:rPr>
          <w:u w:val="single"/>
        </w:rPr>
        <w:t>REQUERIMENTO DE COMISSÃO 85/2022</w:t>
      </w:r>
      <w:r>
        <w:rPr/>
        <w:t xml:space="preserve"> - TURNO ÚNICO</w:t>
      </w:r>
    </w:p>
    <w:p>
      <w:pPr>
        <w:pStyle w:val="NumeracaoProposicao"/>
        <w:rPr/>
      </w:pPr>
      <w:r>
        <w:rPr>
          <w:b/>
        </w:rPr>
        <w:t xml:space="preserve">SOLICITAÇÃO: </w:t>
      </w:r>
      <w:r>
        <w:rPr/>
        <w:t>Realização de audiência pública</w:t>
      </w:r>
    </w:p>
    <w:p>
      <w:pPr>
        <w:pStyle w:val="NumeracaoProposicao"/>
        <w:rPr/>
      </w:pPr>
      <w:r>
        <w:rPr>
          <w:b/>
        </w:rPr>
        <w:t xml:space="preserve">FINALIDADE: </w:t>
      </w:r>
      <w:r>
        <w:rPr/>
        <w:t>Debater o Projeto de Lei 254/2022 que Estabelece normas de Governança Pública e Gestão de Riscos para gestão fiscal, orçamentária e do desempenho da receita e da despesa do Município de Belo Horizonte, e dá outras providências.</w:t>
      </w:r>
    </w:p>
    <w:p>
      <w:pPr>
        <w:pStyle w:val="NumeracaoProposicao"/>
        <w:rPr/>
      </w:pPr>
      <w:r>
        <w:rPr>
          <w:b/>
        </w:rPr>
        <w:t xml:space="preserve">DATA: </w:t>
      </w:r>
      <w:r>
        <w:rPr/>
        <w:t>08 de março de 2022</w:t>
      </w:r>
    </w:p>
    <w:p>
      <w:pPr>
        <w:pStyle w:val="NumeracaoProposicao"/>
        <w:rPr/>
      </w:pPr>
      <w:r>
        <w:rPr>
          <w:b/>
        </w:rPr>
        <w:t xml:space="preserve">HORÁRIO: </w:t>
      </w:r>
      <w:r>
        <w:rPr/>
        <w:t>13:30h</w:t>
      </w:r>
    </w:p>
    <w:p>
      <w:pPr>
        <w:pStyle w:val="NumeracaoProposicao"/>
        <w:rPr/>
      </w:pPr>
      <w:r>
        <w:rPr>
          <w:b/>
        </w:rPr>
        <w:t xml:space="preserve">LOCAL: </w:t>
      </w:r>
      <w:r>
        <w:rPr/>
        <w:t>Plenário Camil Caram</w:t>
      </w:r>
    </w:p>
    <w:p>
      <w:pPr>
        <w:pStyle w:val="NumeracaoProposicao"/>
        <w:rPr/>
      </w:pPr>
      <w:r>
        <w:rPr>
          <w:b/>
        </w:rPr>
        <w:t xml:space="preserve">AUTORIA: </w:t>
      </w:r>
      <w:r>
        <w:rPr/>
        <w:t>Ver.(a) Wilsinho da Tabu</w:t>
      </w:r>
    </w:p>
    <w:p>
      <w:pPr>
        <w:pStyle w:val="NumeracaoProposicao"/>
        <w:rPr/>
      </w:pPr>
      <w:r>
        <w:rPr/>
      </w:r>
    </w:p>
    <w:tbl>
      <w:tblPr>
        <w:tblStyle w:val="TableGrid"/>
        <w:tblW w:w="9639" w:type="dxa"/>
        <w:jc w:val="left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/>
      </w:tblPr>
      <w:tblGrid>
        <w:gridCol w:w="9639"/>
      </w:tblGrid>
      <w:tr>
        <w:trPr>
          <w:trHeight w:val="397" w:hRule="atLeast"/>
        </w:trPr>
        <w:tc>
          <w:tcPr>
            <w:tcW w:w="9639" w:type="dxa"/>
            <w:tcBorders/>
            <w:shd w:color="auto" w:fill="CCCCCC" w:val="clear"/>
          </w:tcPr>
          <w:p>
            <w:pPr>
              <w:pStyle w:val="TextoTabelaOcorrencias"/>
              <w:spacing w:lineRule="auto" w:line="240" w:before="0" w:after="0"/>
              <w:rPr/>
            </w:pPr>
            <w:r>
              <w:rPr/>
              <w:t>Rejeitado</w:t>
            </w:r>
          </w:p>
        </w:tc>
      </w:tr>
    </w:tbl>
    <w:p>
      <w:pPr>
        <w:pStyle w:val="ElementoTitulo"/>
        <w:spacing w:before="400" w:after="200"/>
        <w:rPr/>
      </w:pPr>
      <w:r>
        <w:rPr/>
        <w:t>Parecer sobre proposições sujeitas à apreciação do Plenário</w:t>
      </w:r>
    </w:p>
    <w:p>
      <w:pPr>
        <w:pStyle w:val="NumeracaoProposicaoTitulo"/>
        <w:numPr>
          <w:ilvl w:val="0"/>
          <w:numId w:val="3"/>
        </w:numPr>
        <w:rPr/>
      </w:pPr>
      <w:r>
        <w:rPr>
          <w:u w:val="single"/>
        </w:rPr>
        <w:t>PROJETO DE LEI 91/2021</w:t>
      </w:r>
      <w:r>
        <w:rPr/>
        <w:t xml:space="preserve"> - SEGUNDO TURNO</w:t>
      </w:r>
    </w:p>
    <w:p>
      <w:pPr>
        <w:pStyle w:val="NumeracaoProposicao"/>
        <w:rPr/>
      </w:pPr>
      <w:r>
        <w:rPr>
          <w:b/>
        </w:rPr>
        <w:t xml:space="preserve">EMENTA: </w:t>
      </w:r>
      <w:r>
        <w:rPr/>
        <w:t>Dispõe sobre a Política Municipal de Vacinação contra Leishmaniose.</w:t>
      </w:r>
    </w:p>
    <w:p>
      <w:pPr>
        <w:pStyle w:val="NumeracaoProposicao"/>
        <w:rPr/>
      </w:pPr>
      <w:r>
        <w:rPr>
          <w:b/>
        </w:rPr>
        <w:t xml:space="preserve">AUTORIA: </w:t>
      </w:r>
      <w:r>
        <w:rPr/>
        <w:t>Ver.(a) Rubão</w:t>
      </w:r>
    </w:p>
    <w:p>
      <w:pPr>
        <w:pStyle w:val="NumeracaoProposicao"/>
        <w:rPr/>
      </w:pPr>
      <w:r>
        <w:rPr/>
      </w:r>
    </w:p>
    <w:p>
      <w:pPr>
        <w:pStyle w:val="NumeracaoProposicao"/>
        <w:rPr/>
      </w:pPr>
      <w:r>
        <w:rPr>
          <w:b/>
        </w:rPr>
        <w:t xml:space="preserve">RELATOR(A): </w:t>
      </w:r>
      <w:r>
        <w:rPr/>
        <w:t>Ver.(a) Fernanda Pereira Altoé</w:t>
      </w:r>
    </w:p>
    <w:p>
      <w:pPr>
        <w:pStyle w:val="NumeracaoProposicao"/>
        <w:rPr/>
      </w:pPr>
      <w:r>
        <w:rPr>
          <w:b/>
        </w:rPr>
        <w:t xml:space="preserve">CONCLUSÃO DO PARECER: </w:t>
      </w:r>
      <w:r>
        <w:rPr/>
        <w:t>Pela constitucionalidade, legalidade e regimentalidade das emendas 1 e 2.</w:t>
      </w:r>
    </w:p>
    <w:p>
      <w:pPr>
        <w:pStyle w:val="NumeracaoProposicao"/>
        <w:rPr/>
      </w:pPr>
      <w:r>
        <w:rPr/>
      </w:r>
    </w:p>
    <w:tbl>
      <w:tblPr>
        <w:tblStyle w:val="TableGrid"/>
        <w:tblW w:w="9639" w:type="dxa"/>
        <w:jc w:val="left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/>
      </w:tblPr>
      <w:tblGrid>
        <w:gridCol w:w="9639"/>
      </w:tblGrid>
      <w:tr>
        <w:trPr>
          <w:trHeight w:val="397" w:hRule="atLeast"/>
        </w:trPr>
        <w:tc>
          <w:tcPr>
            <w:tcW w:w="9639" w:type="dxa"/>
            <w:tcBorders/>
            <w:shd w:color="auto" w:fill="CCCCCC" w:val="clear"/>
          </w:tcPr>
          <w:p>
            <w:pPr>
              <w:pStyle w:val="TextoTabelaOcorrencias"/>
              <w:spacing w:lineRule="auto" w:line="240" w:before="0" w:after="0"/>
              <w:rPr/>
            </w:pPr>
            <w:r>
              <w:rPr/>
              <w:t>Aprovado o parecer</w:t>
            </w:r>
          </w:p>
        </w:tc>
      </w:tr>
    </w:tbl>
    <w:p>
      <w:pPr>
        <w:pStyle w:val="Normal"/>
        <w:spacing w:before="0" w:after="0"/>
        <w:rPr>
          <w:sz w:val="24"/>
        </w:rPr>
      </w:pPr>
      <w:r>
        <w:rPr>
          <w:sz w:val="24"/>
        </w:rPr>
      </w:r>
    </w:p>
    <w:p>
      <w:pPr>
        <w:pStyle w:val="NumeracaoProposicaoTitulo"/>
        <w:numPr>
          <w:ilvl w:val="0"/>
          <w:numId w:val="3"/>
        </w:numPr>
        <w:rPr/>
      </w:pPr>
      <w:r>
        <w:rPr>
          <w:u w:val="single"/>
        </w:rPr>
        <w:t>PROJETO DE LEI 102/2021</w:t>
      </w:r>
      <w:r>
        <w:rPr/>
        <w:t xml:space="preserve"> - SEGUNDO TURNO</w:t>
      </w:r>
    </w:p>
    <w:p>
      <w:pPr>
        <w:pStyle w:val="NumeracaoProposicao"/>
        <w:rPr/>
      </w:pPr>
      <w:r>
        <w:rPr>
          <w:b/>
        </w:rPr>
        <w:t xml:space="preserve">EMENTA: </w:t>
      </w:r>
      <w:r>
        <w:rPr/>
        <w:t>Dá nova redação ao artigo 24 e acrescenta os §§ 1º, 2º, incisos I e II, § 3º incisos I e II e §§ 4º e 5º, na LEI nº 9.725/2009 que "Institui o Código de Edificações do Município de Belo Horizonte e dá outras providências.</w:t>
      </w:r>
    </w:p>
    <w:p>
      <w:pPr>
        <w:pStyle w:val="NumeracaoProposicao"/>
        <w:rPr/>
      </w:pPr>
      <w:r>
        <w:rPr>
          <w:b/>
        </w:rPr>
        <w:t xml:space="preserve">AUTORIA: </w:t>
      </w:r>
      <w:r>
        <w:rPr/>
        <w:t>Ver.(a) Wilsinho da Tabu</w:t>
      </w:r>
    </w:p>
    <w:p>
      <w:pPr>
        <w:pStyle w:val="NumeracaoProposicao"/>
        <w:rPr/>
      </w:pPr>
      <w:r>
        <w:rPr/>
      </w:r>
    </w:p>
    <w:p>
      <w:pPr>
        <w:pStyle w:val="NumeracaoProposicao"/>
        <w:rPr/>
      </w:pPr>
      <w:r>
        <w:rPr>
          <w:b/>
        </w:rPr>
        <w:t xml:space="preserve">RELATOR(A): </w:t>
      </w:r>
      <w:r>
        <w:rPr/>
        <w:t>Ver.(a) Fernanda Pereira Altoé</w:t>
      </w:r>
    </w:p>
    <w:p>
      <w:pPr>
        <w:pStyle w:val="NumeracaoProposicao"/>
        <w:rPr/>
      </w:pPr>
      <w:r>
        <w:rPr>
          <w:b/>
        </w:rPr>
        <w:t xml:space="preserve">CONCLUSÃO DO PARECER: </w:t>
      </w:r>
      <w:r>
        <w:rPr/>
        <w:t>Pela constitucionalidade, legalidade e regimentalidade da emenda 1.</w:t>
      </w:r>
    </w:p>
    <w:p>
      <w:pPr>
        <w:pStyle w:val="NumeracaoProposicao"/>
        <w:rPr/>
      </w:pPr>
      <w:r>
        <w:rPr/>
      </w:r>
    </w:p>
    <w:tbl>
      <w:tblPr>
        <w:tblStyle w:val="TableGrid"/>
        <w:tblW w:w="9639" w:type="dxa"/>
        <w:jc w:val="left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/>
      </w:tblPr>
      <w:tblGrid>
        <w:gridCol w:w="9639"/>
      </w:tblGrid>
      <w:tr>
        <w:trPr>
          <w:trHeight w:val="397" w:hRule="atLeast"/>
        </w:trPr>
        <w:tc>
          <w:tcPr>
            <w:tcW w:w="9639" w:type="dxa"/>
            <w:tcBorders/>
            <w:shd w:color="auto" w:fill="CCCCCC" w:val="clear"/>
          </w:tcPr>
          <w:p>
            <w:pPr>
              <w:pStyle w:val="TextoTabelaOcorrencias"/>
              <w:spacing w:lineRule="auto" w:line="240" w:before="0" w:after="0"/>
              <w:rPr/>
            </w:pPr>
            <w:r>
              <w:rPr/>
              <w:t>Aprovado o parecer</w:t>
            </w:r>
          </w:p>
        </w:tc>
      </w:tr>
    </w:tbl>
    <w:p>
      <w:pPr>
        <w:pStyle w:val="NumeracaoProposicaoTitulo"/>
        <w:numPr>
          <w:ilvl w:val="0"/>
          <w:numId w:val="3"/>
        </w:numPr>
        <w:rPr/>
      </w:pPr>
      <w:r>
        <w:rPr>
          <w:u w:val="single"/>
        </w:rPr>
        <w:t>PROJETO DE LEI 155/2021</w:t>
      </w:r>
      <w:r>
        <w:rPr/>
        <w:t xml:space="preserve"> - SEGUNDO TURNO</w:t>
      </w:r>
    </w:p>
    <w:p>
      <w:pPr>
        <w:pStyle w:val="NumeracaoProposicao"/>
        <w:rPr/>
      </w:pPr>
      <w:r>
        <w:rPr>
          <w:b/>
        </w:rPr>
        <w:t xml:space="preserve">EMENTA: </w:t>
      </w:r>
      <w:r>
        <w:rPr/>
        <w:t>Altera o Anexo VI da Lei nº 11.181, de 8 de agosto de 2019, que aprova o Plano Diretor do Município de Belo Horizonte e dá outras providências.</w:t>
      </w:r>
    </w:p>
    <w:p>
      <w:pPr>
        <w:pStyle w:val="NumeracaoProposicao"/>
        <w:rPr/>
      </w:pPr>
      <w:r>
        <w:rPr>
          <w:b/>
        </w:rPr>
        <w:t xml:space="preserve">AUTORIA: </w:t>
      </w:r>
      <w:r>
        <w:rPr/>
        <w:t>Executivo: Mensagem nº 9, de 28/06/2021</w:t>
      </w:r>
    </w:p>
    <w:p>
      <w:pPr>
        <w:pStyle w:val="NumeracaoProposicao"/>
        <w:rPr/>
      </w:pPr>
      <w:r>
        <w:rPr/>
      </w:r>
    </w:p>
    <w:p>
      <w:pPr>
        <w:pStyle w:val="NumeracaoProposicao"/>
        <w:rPr/>
      </w:pPr>
      <w:r>
        <w:rPr>
          <w:b/>
        </w:rPr>
        <w:t xml:space="preserve">RELATOR(A): </w:t>
      </w:r>
      <w:r>
        <w:rPr/>
        <w:t>Ver.(a) Gabriel</w:t>
      </w:r>
    </w:p>
    <w:p>
      <w:pPr>
        <w:pStyle w:val="NumeracaoProposicao"/>
        <w:rPr/>
      </w:pPr>
      <w:r>
        <w:rPr>
          <w:b/>
        </w:rPr>
        <w:t xml:space="preserve">CONCLUSÃO DO PARECER: </w:t>
      </w:r>
      <w:r>
        <w:rPr/>
        <w:t>Pela constitucionalidade, legalidade e regimentalidade da Emenda 1.</w:t>
      </w:r>
    </w:p>
    <w:p>
      <w:pPr>
        <w:pStyle w:val="NumeracaoProposicao"/>
        <w:rPr/>
      </w:pPr>
      <w:r>
        <w:rPr/>
      </w:r>
    </w:p>
    <w:tbl>
      <w:tblPr>
        <w:tblStyle w:val="TableGrid"/>
        <w:tblW w:w="9639" w:type="dxa"/>
        <w:jc w:val="left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/>
      </w:tblPr>
      <w:tblGrid>
        <w:gridCol w:w="9639"/>
      </w:tblGrid>
      <w:tr>
        <w:trPr>
          <w:trHeight w:val="397" w:hRule="atLeast"/>
        </w:trPr>
        <w:tc>
          <w:tcPr>
            <w:tcW w:w="9639" w:type="dxa"/>
            <w:tcBorders/>
            <w:shd w:color="auto" w:fill="CCCCCC" w:val="clear"/>
          </w:tcPr>
          <w:p>
            <w:pPr>
              <w:pStyle w:val="TextoTabelaOcorrencias"/>
              <w:spacing w:lineRule="auto" w:line="240" w:before="0" w:after="0"/>
              <w:rPr/>
            </w:pPr>
            <w:r>
              <w:rPr/>
              <w:t>Aprovado o parecer</w:t>
            </w:r>
          </w:p>
        </w:tc>
      </w:tr>
    </w:tbl>
    <w:p>
      <w:pPr>
        <w:pStyle w:val="NumeracaoProposicaoTitulo"/>
        <w:numPr>
          <w:ilvl w:val="0"/>
          <w:numId w:val="3"/>
        </w:numPr>
        <w:rPr/>
      </w:pPr>
      <w:r>
        <w:rPr>
          <w:u w:val="single"/>
        </w:rPr>
        <w:t>PROJETO DE LEI 180/2021</w:t>
      </w:r>
      <w:r>
        <w:rPr/>
        <w:t xml:space="preserve"> - SEGUNDO TURNO</w:t>
      </w:r>
    </w:p>
    <w:p>
      <w:pPr>
        <w:pStyle w:val="NumeracaoProposicao"/>
        <w:rPr/>
      </w:pPr>
      <w:r>
        <w:rPr>
          <w:b/>
        </w:rPr>
        <w:t xml:space="preserve">EMENTA: </w:t>
      </w:r>
      <w:r>
        <w:rPr/>
        <w:t>Dispõe sobre os direitos dos estudantes matriculados em instituições do sistema municipal de ensino que integrarem delegações participantes de eventos esportivos oficiais.</w:t>
      </w:r>
    </w:p>
    <w:p>
      <w:pPr>
        <w:pStyle w:val="NumeracaoProposicao"/>
        <w:rPr/>
      </w:pPr>
      <w:r>
        <w:rPr>
          <w:b/>
        </w:rPr>
        <w:t xml:space="preserve">AUTORIA: </w:t>
      </w:r>
      <w:r>
        <w:rPr/>
        <w:t>Ver.(a) Léo</w:t>
      </w:r>
    </w:p>
    <w:p>
      <w:pPr>
        <w:pStyle w:val="NumeracaoProposicao"/>
        <w:rPr/>
      </w:pPr>
      <w:r>
        <w:rPr/>
      </w:r>
    </w:p>
    <w:p>
      <w:pPr>
        <w:pStyle w:val="NumeracaoProposicao"/>
        <w:rPr/>
      </w:pPr>
      <w:r>
        <w:rPr>
          <w:b/>
        </w:rPr>
        <w:t xml:space="preserve">RELATOR(A): </w:t>
      </w:r>
      <w:r>
        <w:rPr/>
        <w:t>Ver.(a) Gabriel</w:t>
      </w:r>
    </w:p>
    <w:p>
      <w:pPr>
        <w:pStyle w:val="NumeracaoProposicao"/>
        <w:rPr/>
      </w:pPr>
      <w:r>
        <w:rPr>
          <w:b/>
        </w:rPr>
        <w:t xml:space="preserve">CONCLUSÃO DO PARECER: </w:t>
      </w:r>
      <w:r>
        <w:rPr/>
        <w:t>Pela constitucionalidade, legalidade e regimentalidade das Emendas 1 e 2, com apresentação de subemenda à Emenda 1.</w:t>
      </w:r>
    </w:p>
    <w:p>
      <w:pPr>
        <w:pStyle w:val="NumeracaoProposicao"/>
        <w:rPr/>
      </w:pPr>
      <w:r>
        <w:rPr/>
      </w:r>
    </w:p>
    <w:tbl>
      <w:tblPr>
        <w:tblStyle w:val="TableGrid"/>
        <w:tblW w:w="9639" w:type="dxa"/>
        <w:jc w:val="left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/>
      </w:tblPr>
      <w:tblGrid>
        <w:gridCol w:w="9639"/>
      </w:tblGrid>
      <w:tr>
        <w:trPr>
          <w:trHeight w:val="397" w:hRule="atLeast"/>
        </w:trPr>
        <w:tc>
          <w:tcPr>
            <w:tcW w:w="9639" w:type="dxa"/>
            <w:tcBorders/>
            <w:shd w:color="auto" w:fill="CCCCCC" w:val="clear"/>
          </w:tcPr>
          <w:p>
            <w:pPr>
              <w:pStyle w:val="TextoTabelaOcorrencias"/>
              <w:spacing w:lineRule="auto" w:line="240" w:before="0" w:after="0"/>
              <w:rPr/>
            </w:pPr>
            <w:r>
              <w:rPr/>
              <w:t>Aprovado o parecer</w:t>
            </w:r>
          </w:p>
        </w:tc>
      </w:tr>
    </w:tbl>
    <w:p>
      <w:pPr>
        <w:pStyle w:val="NumeracaoProposicaoTitulo"/>
        <w:numPr>
          <w:ilvl w:val="0"/>
          <w:numId w:val="3"/>
        </w:numPr>
        <w:rPr/>
      </w:pPr>
      <w:r>
        <w:rPr>
          <w:u w:val="single"/>
        </w:rPr>
        <w:t>PROJETO DE LEI 242/2021</w:t>
      </w:r>
      <w:r>
        <w:rPr/>
        <w:t xml:space="preserve"> - PRIMEIRO TURNO</w:t>
      </w:r>
    </w:p>
    <w:p>
      <w:pPr>
        <w:pStyle w:val="NumeracaoProposicao"/>
        <w:rPr/>
      </w:pPr>
      <w:r>
        <w:rPr>
          <w:b/>
        </w:rPr>
        <w:t xml:space="preserve">EMENTA: </w:t>
      </w:r>
      <w:r>
        <w:rPr/>
        <w:t>Estabelece normas gerais de funcionamento da Administração Pública de Belo Horizonte.</w:t>
      </w:r>
    </w:p>
    <w:p>
      <w:pPr>
        <w:pStyle w:val="NumeracaoProposicao"/>
        <w:rPr/>
      </w:pPr>
      <w:r>
        <w:rPr>
          <w:b/>
        </w:rPr>
        <w:t xml:space="preserve">AUTORIA: </w:t>
      </w:r>
      <w:r>
        <w:rPr/>
        <w:t>Comissão Especial de Estudo: Desburocratização do Setor Econômico.</w:t>
      </w:r>
    </w:p>
    <w:p>
      <w:pPr>
        <w:pStyle w:val="NumeracaoProposicao"/>
        <w:rPr/>
      </w:pPr>
      <w:r>
        <w:rPr/>
      </w:r>
    </w:p>
    <w:p>
      <w:pPr>
        <w:pStyle w:val="NumeracaoProposicao"/>
        <w:rPr/>
      </w:pPr>
      <w:r>
        <w:rPr>
          <w:b/>
        </w:rPr>
        <w:t xml:space="preserve">RELATOR(A): </w:t>
      </w:r>
      <w:r>
        <w:rPr/>
        <w:t>Ver.(a) Gabriel</w:t>
      </w:r>
    </w:p>
    <w:p>
      <w:pPr>
        <w:pStyle w:val="NumeracaoProposicao"/>
        <w:rPr/>
      </w:pPr>
      <w:r>
        <w:rPr>
          <w:b/>
        </w:rPr>
        <w:t xml:space="preserve">CONCLUSÃO DO PARECER: </w:t>
      </w:r>
      <w:r>
        <w:rPr/>
        <w:t>pela inconstitucionalidade, pela ilegalidade, pela regimentalidade</w:t>
      </w:r>
    </w:p>
    <w:p>
      <w:pPr>
        <w:pStyle w:val="NumeracaoProposicao"/>
        <w:rPr/>
      </w:pPr>
      <w:r>
        <w:rPr/>
      </w:r>
    </w:p>
    <w:tbl>
      <w:tblPr>
        <w:tblStyle w:val="TableGrid"/>
        <w:tblW w:w="9639" w:type="dxa"/>
        <w:jc w:val="left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/>
      </w:tblPr>
      <w:tblGrid>
        <w:gridCol w:w="9639"/>
      </w:tblGrid>
      <w:tr>
        <w:trPr>
          <w:trHeight w:val="397" w:hRule="atLeast"/>
        </w:trPr>
        <w:tc>
          <w:tcPr>
            <w:tcW w:w="9639" w:type="dxa"/>
            <w:tcBorders/>
            <w:shd w:color="auto" w:fill="CCCCCC" w:val="clear"/>
          </w:tcPr>
          <w:p>
            <w:pPr>
              <w:pStyle w:val="TextoTabelaOcorrencias"/>
              <w:spacing w:lineRule="auto" w:line="240" w:before="0" w:after="0"/>
              <w:rPr/>
            </w:pPr>
            <w:r>
              <w:rPr/>
              <w:t>Aprovado o parecer</w:t>
            </w:r>
          </w:p>
        </w:tc>
      </w:tr>
    </w:tbl>
    <w:p>
      <w:pPr>
        <w:pStyle w:val="Normal"/>
        <w:spacing w:before="0" w:after="0"/>
        <w:rPr>
          <w:sz w:val="24"/>
        </w:rPr>
      </w:pPr>
      <w:r>
        <w:rPr>
          <w:sz w:val="24"/>
        </w:rPr>
      </w:r>
    </w:p>
    <w:p>
      <w:pPr>
        <w:pStyle w:val="NumeracaoProposicaoTitulo"/>
        <w:numPr>
          <w:ilvl w:val="0"/>
          <w:numId w:val="3"/>
        </w:numPr>
        <w:rPr/>
      </w:pPr>
      <w:r>
        <w:rPr>
          <w:u w:val="single"/>
        </w:rPr>
        <w:t>PROJETO DE LEI 255/2022</w:t>
      </w:r>
      <w:r>
        <w:rPr/>
        <w:t xml:space="preserve"> - PRIMEIRO TURNO</w:t>
      </w:r>
    </w:p>
    <w:p>
      <w:pPr>
        <w:pStyle w:val="NumeracaoProposicao"/>
        <w:rPr/>
      </w:pPr>
      <w:r>
        <w:rPr>
          <w:b/>
        </w:rPr>
        <w:t xml:space="preserve">EMENTA: </w:t>
      </w:r>
      <w:r>
        <w:rPr/>
        <w:t>Dispõe sobre a proibição da prestação de serviços de vigilância de cães de guarda com fins lucrativos no âmbito do Município de Belo Horizonte e dá outras providências.</w:t>
      </w:r>
    </w:p>
    <w:p>
      <w:pPr>
        <w:pStyle w:val="NumeracaoProposicao"/>
        <w:rPr/>
      </w:pPr>
      <w:r>
        <w:rPr>
          <w:b/>
        </w:rPr>
        <w:t xml:space="preserve">AUTORIA: </w:t>
      </w:r>
      <w:r>
        <w:rPr/>
        <w:t>Ver.(a) Wanderley Porto; Duda Salabert</w:t>
      </w:r>
    </w:p>
    <w:p>
      <w:pPr>
        <w:pStyle w:val="NumeracaoProposicao"/>
        <w:rPr/>
      </w:pPr>
      <w:r>
        <w:rPr/>
      </w:r>
    </w:p>
    <w:p>
      <w:pPr>
        <w:pStyle w:val="NumeracaoProposicao"/>
        <w:rPr/>
      </w:pPr>
      <w:r>
        <w:rPr>
          <w:b/>
        </w:rPr>
        <w:t xml:space="preserve">RELATOR(A): </w:t>
      </w:r>
      <w:r>
        <w:rPr/>
        <w:t>Ver.(a) Gabriel</w:t>
      </w:r>
    </w:p>
    <w:p>
      <w:pPr>
        <w:pStyle w:val="NumeracaoProposicao"/>
        <w:rPr/>
      </w:pPr>
      <w:r>
        <w:rPr>
          <w:b/>
        </w:rPr>
        <w:t xml:space="preserve">CONCLUSÃO DO PARECER: </w:t>
      </w:r>
      <w:r>
        <w:rPr/>
        <w:t>pela inconstitucionalidade, pela ilegalidade, pela regimentalidade</w:t>
      </w:r>
    </w:p>
    <w:p>
      <w:pPr>
        <w:pStyle w:val="NumeracaoProposicao"/>
        <w:rPr/>
      </w:pPr>
      <w:r>
        <w:rPr/>
      </w:r>
    </w:p>
    <w:tbl>
      <w:tblPr>
        <w:tblStyle w:val="TableGrid"/>
        <w:tblW w:w="9639" w:type="dxa"/>
        <w:jc w:val="left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/>
      </w:tblPr>
      <w:tblGrid>
        <w:gridCol w:w="9639"/>
      </w:tblGrid>
      <w:tr>
        <w:trPr>
          <w:trHeight w:val="397" w:hRule="atLeast"/>
        </w:trPr>
        <w:tc>
          <w:tcPr>
            <w:tcW w:w="9639" w:type="dxa"/>
            <w:tcBorders/>
            <w:shd w:color="auto" w:fill="CCCCCC" w:val="clear"/>
          </w:tcPr>
          <w:p>
            <w:pPr>
              <w:pStyle w:val="TextoTabelaOcorrencias"/>
              <w:spacing w:lineRule="auto" w:line="240" w:before="0" w:after="0"/>
              <w:rPr/>
            </w:pPr>
            <w:r>
              <w:rPr/>
              <w:t>Aprovado o parecer</w:t>
            </w:r>
          </w:p>
        </w:tc>
      </w:tr>
    </w:tbl>
    <w:p>
      <w:pPr>
        <w:pStyle w:val="ElementoTitulo"/>
        <w:spacing w:before="400" w:after="200"/>
        <w:rPr/>
      </w:pPr>
      <w:r>
        <w:rPr/>
        <w:t>Parecer sobre proposições que dispensam a apreciação do Plenário</w:t>
      </w:r>
    </w:p>
    <w:p>
      <w:pPr>
        <w:pStyle w:val="NumeracaoProposicaoTitulo"/>
        <w:numPr>
          <w:ilvl w:val="0"/>
          <w:numId w:val="4"/>
        </w:numPr>
        <w:rPr/>
      </w:pPr>
      <w:r>
        <w:rPr>
          <w:u w:val="single"/>
        </w:rPr>
        <w:t>PROJETO DE LEI 994/2014</w:t>
      </w:r>
      <w:r>
        <w:rPr/>
        <w:t xml:space="preserve"> - EM REDAÇÃO FINAL</w:t>
      </w:r>
    </w:p>
    <w:p>
      <w:pPr>
        <w:pStyle w:val="NumeracaoProposicao"/>
        <w:rPr/>
      </w:pPr>
      <w:r>
        <w:rPr>
          <w:b/>
        </w:rPr>
        <w:t xml:space="preserve">EMENTA: </w:t>
      </w:r>
      <w:r>
        <w:rPr/>
        <w:t>Institui no calendário municipal "O Dia do Obreiro Universal", no Município de Belo Horizonte.</w:t>
      </w:r>
    </w:p>
    <w:p>
      <w:pPr>
        <w:pStyle w:val="NumeracaoProposicao"/>
        <w:rPr/>
      </w:pPr>
      <w:r>
        <w:rPr>
          <w:b/>
        </w:rPr>
        <w:t xml:space="preserve">AUTORIA: </w:t>
      </w:r>
      <w:r>
        <w:rPr/>
        <w:t>Ver.(a) Jorge Santos; Fernando Luiz</w:t>
      </w:r>
    </w:p>
    <w:p>
      <w:pPr>
        <w:pStyle w:val="NumeracaoProposicao"/>
        <w:rPr/>
      </w:pPr>
      <w:r>
        <w:rPr/>
      </w:r>
    </w:p>
    <w:p>
      <w:pPr>
        <w:pStyle w:val="NumeracaoProposicao"/>
        <w:rPr/>
      </w:pPr>
      <w:r>
        <w:rPr>
          <w:b/>
        </w:rPr>
        <w:t xml:space="preserve">RELATOR(A): </w:t>
      </w:r>
      <w:r>
        <w:rPr/>
        <w:t>Ver.(a) Reinaldo Gomes Preto Sacolão</w:t>
      </w:r>
    </w:p>
    <w:p>
      <w:pPr>
        <w:pStyle w:val="NumeracaoProposicao"/>
        <w:rPr/>
      </w:pPr>
      <w:r>
        <w:rPr>
          <w:b/>
        </w:rPr>
        <w:t xml:space="preserve">CONCLUSÃO DO PARECER: </w:t>
      </w:r>
      <w:r>
        <w:rPr/>
        <w:t>proposta de redação final</w:t>
      </w:r>
    </w:p>
    <w:p>
      <w:pPr>
        <w:pStyle w:val="NumeracaoProposicao"/>
        <w:rPr/>
      </w:pPr>
      <w:r>
        <w:rPr/>
      </w:r>
    </w:p>
    <w:tbl>
      <w:tblPr>
        <w:tblStyle w:val="TableGrid"/>
        <w:tblW w:w="9639" w:type="dxa"/>
        <w:jc w:val="left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/>
      </w:tblPr>
      <w:tblGrid>
        <w:gridCol w:w="9639"/>
      </w:tblGrid>
      <w:tr>
        <w:trPr>
          <w:trHeight w:val="397" w:hRule="atLeast"/>
        </w:trPr>
        <w:tc>
          <w:tcPr>
            <w:tcW w:w="9639" w:type="dxa"/>
            <w:tcBorders/>
            <w:shd w:color="auto" w:fill="CCCCCC" w:val="clear"/>
          </w:tcPr>
          <w:p>
            <w:pPr>
              <w:pStyle w:val="TextoTabelaOcorrencias"/>
              <w:spacing w:lineRule="auto" w:line="240" w:before="0" w:after="0"/>
              <w:rPr/>
            </w:pPr>
            <w:r>
              <w:rPr/>
              <w:t>Aprovado o parecer</w:t>
            </w:r>
          </w:p>
        </w:tc>
      </w:tr>
    </w:tbl>
    <w:p>
      <w:pPr>
        <w:pStyle w:val="NumeracaoProposicaoTitulo"/>
        <w:numPr>
          <w:ilvl w:val="0"/>
          <w:numId w:val="4"/>
        </w:numPr>
        <w:rPr/>
      </w:pPr>
      <w:r>
        <w:rPr>
          <w:u w:val="single"/>
        </w:rPr>
        <w:t>PROJETO DE LEI 917/2020</w:t>
      </w:r>
      <w:r>
        <w:rPr/>
        <w:t xml:space="preserve"> - EM REDAÇÃO FINAL</w:t>
      </w:r>
    </w:p>
    <w:p>
      <w:pPr>
        <w:pStyle w:val="NumeracaoProposicao"/>
        <w:rPr/>
      </w:pPr>
      <w:r>
        <w:rPr>
          <w:b/>
        </w:rPr>
        <w:t xml:space="preserve">EMENTA: </w:t>
      </w:r>
      <w:r>
        <w:rPr/>
        <w:t>Consolida legislação sobre concessão de carneiros e outras matérias ligadas a serviços funerários no Município de Belo Horizonte.</w:t>
      </w:r>
    </w:p>
    <w:p>
      <w:pPr>
        <w:pStyle w:val="NumeracaoProposicao"/>
        <w:rPr/>
      </w:pPr>
      <w:r>
        <w:rPr>
          <w:b/>
        </w:rPr>
        <w:t xml:space="preserve">AUTORIA: </w:t>
      </w:r>
      <w:r>
        <w:rPr/>
        <w:t>Comissão Especial de Estudo - Racionalização do Estoque de Normas do Município.</w:t>
      </w:r>
    </w:p>
    <w:p>
      <w:pPr>
        <w:pStyle w:val="NumeracaoProposicao"/>
        <w:rPr/>
      </w:pPr>
      <w:r>
        <w:rPr/>
      </w:r>
    </w:p>
    <w:p>
      <w:pPr>
        <w:pStyle w:val="NumeracaoProposicao"/>
        <w:rPr/>
      </w:pPr>
      <w:r>
        <w:rPr>
          <w:b/>
        </w:rPr>
        <w:t xml:space="preserve">RELATOR(A): </w:t>
      </w:r>
      <w:r>
        <w:rPr/>
        <w:t>Ver.(a) Reinaldo Gomes Preto Sacolão</w:t>
      </w:r>
    </w:p>
    <w:p>
      <w:pPr>
        <w:pStyle w:val="NumeracaoProposicao"/>
        <w:rPr/>
      </w:pPr>
      <w:r>
        <w:rPr>
          <w:b/>
        </w:rPr>
        <w:t xml:space="preserve">CONCLUSÃO DO PARECER: </w:t>
      </w:r>
      <w:r>
        <w:rPr/>
        <w:t>proposta de redação final</w:t>
      </w:r>
    </w:p>
    <w:p>
      <w:pPr>
        <w:pStyle w:val="NumeracaoProposicao"/>
        <w:rPr/>
      </w:pPr>
      <w:r>
        <w:rPr/>
      </w:r>
    </w:p>
    <w:tbl>
      <w:tblPr>
        <w:tblStyle w:val="TableGrid"/>
        <w:tblW w:w="9639" w:type="dxa"/>
        <w:jc w:val="left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/>
      </w:tblPr>
      <w:tblGrid>
        <w:gridCol w:w="9639"/>
      </w:tblGrid>
      <w:tr>
        <w:trPr>
          <w:trHeight w:val="397" w:hRule="atLeast"/>
        </w:trPr>
        <w:tc>
          <w:tcPr>
            <w:tcW w:w="9639" w:type="dxa"/>
            <w:tcBorders/>
            <w:shd w:color="auto" w:fill="CCCCCC" w:val="clear"/>
          </w:tcPr>
          <w:p>
            <w:pPr>
              <w:pStyle w:val="TextoTabelaOcorrencias"/>
              <w:spacing w:lineRule="auto" w:line="240" w:before="0" w:after="0"/>
              <w:rPr/>
            </w:pPr>
            <w:r>
              <w:rPr/>
              <w:t>Aprovado o parecer</w:t>
            </w:r>
          </w:p>
        </w:tc>
      </w:tr>
    </w:tbl>
    <w:p>
      <w:pPr>
        <w:pStyle w:val="NumeracaoProposicaoTitulo"/>
        <w:numPr>
          <w:ilvl w:val="0"/>
          <w:numId w:val="4"/>
        </w:numPr>
        <w:rPr/>
      </w:pPr>
      <w:r>
        <w:rPr>
          <w:u w:val="single"/>
        </w:rPr>
        <w:t>PROJETO DE LEI 22/2021</w:t>
      </w:r>
      <w:r>
        <w:rPr/>
        <w:t xml:space="preserve"> - EM REDAÇÃO FINAL</w:t>
      </w:r>
    </w:p>
    <w:p>
      <w:pPr>
        <w:pStyle w:val="NumeracaoProposicao"/>
        <w:rPr/>
      </w:pPr>
      <w:r>
        <w:rPr>
          <w:b/>
        </w:rPr>
        <w:t xml:space="preserve">EMENTA: </w:t>
      </w:r>
      <w:r>
        <w:rPr/>
        <w:t>Institui diretrizes para a criação de escolas bilíngues em Língua Brasileira de Sinais - Libras - e língua Portuguesa na rede municipal de ensino.</w:t>
      </w:r>
    </w:p>
    <w:p>
      <w:pPr>
        <w:pStyle w:val="NumeracaoProposicao"/>
        <w:rPr/>
      </w:pPr>
      <w:r>
        <w:rPr>
          <w:b/>
        </w:rPr>
        <w:t xml:space="preserve">AUTORIA: </w:t>
      </w:r>
      <w:r>
        <w:rPr/>
        <w:t>Ver.(a) Professora Marli</w:t>
      </w:r>
    </w:p>
    <w:p>
      <w:pPr>
        <w:pStyle w:val="NumeracaoProposicao"/>
        <w:rPr/>
      </w:pPr>
      <w:r>
        <w:rPr/>
      </w:r>
    </w:p>
    <w:p>
      <w:pPr>
        <w:pStyle w:val="NumeracaoProposicao"/>
        <w:rPr/>
      </w:pPr>
      <w:r>
        <w:rPr>
          <w:b/>
        </w:rPr>
        <w:t xml:space="preserve">RELATOR(A): </w:t>
      </w:r>
      <w:r>
        <w:rPr/>
        <w:t>Ver.(a) Reinaldo Gomes Preto Sacolão</w:t>
      </w:r>
    </w:p>
    <w:p>
      <w:pPr>
        <w:pStyle w:val="NumeracaoProposicao"/>
        <w:rPr/>
      </w:pPr>
      <w:r>
        <w:rPr>
          <w:b/>
        </w:rPr>
        <w:t xml:space="preserve">CONCLUSÃO DO PARECER: </w:t>
      </w:r>
      <w:r>
        <w:rPr/>
        <w:t>proposta de redação final</w:t>
      </w:r>
    </w:p>
    <w:p>
      <w:pPr>
        <w:pStyle w:val="NumeracaoProposicao"/>
        <w:rPr/>
      </w:pPr>
      <w:r>
        <w:rPr/>
      </w:r>
    </w:p>
    <w:tbl>
      <w:tblPr>
        <w:tblStyle w:val="TableGrid"/>
        <w:tblW w:w="9639" w:type="dxa"/>
        <w:jc w:val="left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/>
      </w:tblPr>
      <w:tblGrid>
        <w:gridCol w:w="9639"/>
      </w:tblGrid>
      <w:tr>
        <w:trPr>
          <w:trHeight w:val="397" w:hRule="atLeast"/>
        </w:trPr>
        <w:tc>
          <w:tcPr>
            <w:tcW w:w="9639" w:type="dxa"/>
            <w:tcBorders/>
            <w:shd w:color="auto" w:fill="CCCCCC" w:val="clear"/>
          </w:tcPr>
          <w:p>
            <w:pPr>
              <w:pStyle w:val="TextoTabelaOcorrencias"/>
              <w:spacing w:lineRule="auto" w:line="240" w:before="0" w:after="0"/>
              <w:rPr/>
            </w:pPr>
            <w:r>
              <w:rPr/>
              <w:t>Aprovado o parecer</w:t>
            </w:r>
          </w:p>
        </w:tc>
      </w:tr>
    </w:tbl>
    <w:p>
      <w:pPr>
        <w:pStyle w:val="NumeracaoProposicaoTitulo"/>
        <w:numPr>
          <w:ilvl w:val="0"/>
          <w:numId w:val="4"/>
        </w:numPr>
        <w:rPr/>
      </w:pPr>
      <w:r>
        <w:rPr>
          <w:u w:val="single"/>
        </w:rPr>
        <w:t>PROJETO DE LEI 72/2021</w:t>
      </w:r>
      <w:r>
        <w:rPr/>
        <w:t xml:space="preserve"> - EM REDAÇÃO FINAL</w:t>
      </w:r>
    </w:p>
    <w:p>
      <w:pPr>
        <w:pStyle w:val="NumeracaoProposicao"/>
        <w:rPr/>
      </w:pPr>
      <w:r>
        <w:rPr>
          <w:b/>
        </w:rPr>
        <w:t xml:space="preserve">EMENTA: </w:t>
      </w:r>
      <w:r>
        <w:rPr/>
        <w:t>Institui a Semana Municipal dos Povos Indígenas.</w:t>
      </w:r>
    </w:p>
    <w:p>
      <w:pPr>
        <w:pStyle w:val="NumeracaoProposicao"/>
        <w:rPr/>
      </w:pPr>
      <w:r>
        <w:rPr>
          <w:b/>
        </w:rPr>
        <w:t xml:space="preserve">AUTORIA: </w:t>
      </w:r>
      <w:r>
        <w:rPr/>
        <w:t>Ver.(a) Duda Salabert</w:t>
      </w:r>
    </w:p>
    <w:p>
      <w:pPr>
        <w:pStyle w:val="NumeracaoProposicao"/>
        <w:rPr/>
      </w:pPr>
      <w:r>
        <w:rPr/>
      </w:r>
    </w:p>
    <w:p>
      <w:pPr>
        <w:pStyle w:val="NumeracaoProposicao"/>
        <w:rPr/>
      </w:pPr>
      <w:r>
        <w:rPr>
          <w:b/>
        </w:rPr>
        <w:t xml:space="preserve">RELATOR(A): </w:t>
      </w:r>
      <w:r>
        <w:rPr/>
        <w:t>Ver.(a) Reinaldo Gomes Preto Sacolão</w:t>
      </w:r>
    </w:p>
    <w:p>
      <w:pPr>
        <w:pStyle w:val="NumeracaoProposicao"/>
        <w:rPr/>
      </w:pPr>
      <w:r>
        <w:rPr>
          <w:b/>
        </w:rPr>
        <w:t xml:space="preserve">CONCLUSÃO DO PARECER: </w:t>
      </w:r>
      <w:r>
        <w:rPr/>
        <w:t>proposta de redação final</w:t>
      </w:r>
    </w:p>
    <w:p>
      <w:pPr>
        <w:pStyle w:val="NumeracaoProposicao"/>
        <w:rPr/>
      </w:pPr>
      <w:r>
        <w:rPr/>
      </w:r>
    </w:p>
    <w:tbl>
      <w:tblPr>
        <w:tblStyle w:val="TableGrid"/>
        <w:tblW w:w="9639" w:type="dxa"/>
        <w:jc w:val="left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/>
      </w:tblPr>
      <w:tblGrid>
        <w:gridCol w:w="9639"/>
      </w:tblGrid>
      <w:tr>
        <w:trPr>
          <w:trHeight w:val="397" w:hRule="atLeast"/>
        </w:trPr>
        <w:tc>
          <w:tcPr>
            <w:tcW w:w="9639" w:type="dxa"/>
            <w:tcBorders/>
            <w:shd w:color="auto" w:fill="CCCCCC" w:val="clear"/>
          </w:tcPr>
          <w:p>
            <w:pPr>
              <w:pStyle w:val="TextoTabelaOcorrencias"/>
              <w:spacing w:lineRule="auto" w:line="240" w:before="0" w:after="0"/>
              <w:rPr/>
            </w:pPr>
            <w:r>
              <w:rPr/>
              <w:t>Aprovado o parecer</w:t>
            </w:r>
          </w:p>
        </w:tc>
      </w:tr>
    </w:tbl>
    <w:p>
      <w:pPr>
        <w:pStyle w:val="Normal"/>
        <w:spacing w:before="0" w:after="0"/>
        <w:rPr>
          <w:sz w:val="24"/>
        </w:rPr>
      </w:pPr>
      <w:r>
        <w:rPr>
          <w:sz w:val="24"/>
        </w:rPr>
      </w:r>
    </w:p>
    <w:p>
      <w:pPr>
        <w:pStyle w:val="NumeracaoProposicaoTitulo"/>
        <w:numPr>
          <w:ilvl w:val="0"/>
          <w:numId w:val="4"/>
        </w:numPr>
        <w:rPr/>
      </w:pPr>
      <w:r>
        <w:rPr>
          <w:u w:val="single"/>
        </w:rPr>
        <w:t>PROJETO DE RESOLUÇÃO 209/2021</w:t>
      </w:r>
      <w:r>
        <w:rPr/>
        <w:t xml:space="preserve"> - EM REDAÇÃO FINAL</w:t>
      </w:r>
    </w:p>
    <w:p>
      <w:pPr>
        <w:pStyle w:val="NumeracaoProposicao"/>
        <w:rPr/>
      </w:pPr>
      <w:r>
        <w:rPr>
          <w:b/>
        </w:rPr>
        <w:t xml:space="preserve">EMENTA: </w:t>
      </w:r>
      <w:r>
        <w:rPr/>
        <w:t>Susta os efeitos do Decreto nº 17.298, de 17 de  março de 2020, que Dispõe sobre medidas temporárias de prevenção ao contágio e de enfrentamento e contingenciamento, no âmbito do Poder Executivo, da epidemia de doença infecciosa viral respiratória causada pelo agente Coronavírus - COVID-19 dentre outros.</w:t>
      </w:r>
    </w:p>
    <w:p>
      <w:pPr>
        <w:pStyle w:val="NumeracaoProposicao"/>
        <w:rPr/>
      </w:pPr>
      <w:r>
        <w:rPr>
          <w:b/>
        </w:rPr>
        <w:t xml:space="preserve">AUTORIA: </w:t>
      </w:r>
      <w:r>
        <w:rPr/>
        <w:t>Ver.(a) Reinaldo Gomes Preto Sacolão; Ciro Pereira; Fernanda Pereira Altoé; Flávia Borja; Jorge Santos; José Ferreira; Marcos Crispim; Marilda Portela; Professor Juliano Lopes; Professora Marli; Rubão; Wanderley Porto; Wesley; Wilsinho da Tabu</w:t>
      </w:r>
    </w:p>
    <w:p>
      <w:pPr>
        <w:pStyle w:val="NumeracaoProposicao"/>
        <w:rPr/>
      </w:pPr>
      <w:r>
        <w:rPr/>
      </w:r>
    </w:p>
    <w:p>
      <w:pPr>
        <w:pStyle w:val="NumeracaoProposicao"/>
        <w:rPr/>
      </w:pPr>
      <w:r>
        <w:rPr>
          <w:b/>
        </w:rPr>
        <w:t xml:space="preserve">RELATOR(A): </w:t>
      </w:r>
      <w:r>
        <w:rPr/>
        <w:t>Ver.(a) Reinaldo Gomes Preto Sacolão</w:t>
      </w:r>
    </w:p>
    <w:p>
      <w:pPr>
        <w:pStyle w:val="NumeracaoProposicao"/>
        <w:rPr/>
      </w:pPr>
      <w:r>
        <w:rPr>
          <w:b/>
        </w:rPr>
        <w:t xml:space="preserve">CONCLUSÃO DO PARECER: </w:t>
      </w:r>
      <w:r>
        <w:rPr/>
        <w:t>proposta de redação final</w:t>
      </w:r>
    </w:p>
    <w:p>
      <w:pPr>
        <w:pStyle w:val="NumeracaoProposicao"/>
        <w:rPr/>
      </w:pPr>
      <w:r>
        <w:rPr/>
      </w:r>
    </w:p>
    <w:tbl>
      <w:tblPr>
        <w:tblStyle w:val="TableGrid"/>
        <w:tblW w:w="9639" w:type="dxa"/>
        <w:jc w:val="left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/>
      </w:tblPr>
      <w:tblGrid>
        <w:gridCol w:w="9639"/>
      </w:tblGrid>
      <w:tr>
        <w:trPr>
          <w:trHeight w:val="397" w:hRule="atLeast"/>
        </w:trPr>
        <w:tc>
          <w:tcPr>
            <w:tcW w:w="9639" w:type="dxa"/>
            <w:tcBorders/>
            <w:shd w:color="auto" w:fill="CCCCCC" w:val="clear"/>
          </w:tcPr>
          <w:p>
            <w:pPr>
              <w:pStyle w:val="TextoTabelaOcorrencias"/>
              <w:spacing w:lineRule="auto" w:line="240" w:before="0" w:after="0"/>
              <w:rPr/>
            </w:pPr>
            <w:r>
              <w:rPr/>
              <w:t>Aprovado o parecer</w:t>
            </w:r>
          </w:p>
        </w:tc>
      </w:tr>
    </w:tbl>
    <w:p>
      <w:pPr>
        <w:pStyle w:val="Normal"/>
        <w:spacing w:before="0" w:after="0"/>
        <w:rPr>
          <w:sz w:val="24"/>
        </w:rPr>
      </w:pPr>
      <w:r>
        <w:rPr>
          <w:sz w:val="24"/>
        </w:rPr>
      </w:r>
    </w:p>
    <w:p>
      <w:pPr>
        <w:pStyle w:val="NumeracaoNumerosRomanos"/>
        <w:numPr>
          <w:ilvl w:val="0"/>
          <w:numId w:val="1"/>
        </w:numPr>
        <w:rPr/>
      </w:pPr>
      <w:r>
        <w:rPr/>
        <w:t>Outros Assuntos</w:t>
      </w:r>
    </w:p>
    <w:p>
      <w:pPr>
        <w:pStyle w:val="Normal"/>
        <w:spacing w:before="0" w:after="0"/>
        <w:rPr>
          <w:sz w:val="8"/>
        </w:rPr>
      </w:pPr>
      <w:r>
        <w:rPr>
          <w:sz w:val="8"/>
        </w:rPr>
      </w:r>
    </w:p>
    <w:p>
      <w:pPr>
        <w:pStyle w:val="NumeracaoProposicao"/>
        <w:spacing w:before="0" w:after="0"/>
        <w:rPr/>
      </w:pPr>
      <w:r>
        <w:rPr/>
        <w:t>Ofício Dirleg nº 113/22 -  A Comissão de Orçamento e Finanças Públicas, em decorrência da aprovação do Requerimento de Comissão nº 28/2022, de autoria do vereador Professor Claudiney Dulim, convida a Comissão de Legislação e Justiça para a Audiência Pública que se realizará em 23/02/22, às 10 horas, no Plenário Camil Caram, para que seja feita a Prestação de Contas pelos poderes Executivo e Legislativo referente ao 3º quadrimestre de 2021.</w:t>
      </w:r>
    </w:p>
    <w:p>
      <w:pPr>
        <w:pStyle w:val="NumeracaoProposicao"/>
        <w:spacing w:before="0" w:after="0"/>
        <w:rPr/>
      </w:pPr>
      <w:r>
        <w:rPr/>
      </w:r>
    </w:p>
    <w:tbl>
      <w:tblPr>
        <w:tblStyle w:val="TableGrid"/>
        <w:tblW w:w="9639" w:type="dxa"/>
        <w:jc w:val="left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/>
      </w:tblPr>
      <w:tblGrid>
        <w:gridCol w:w="9639"/>
      </w:tblGrid>
      <w:tr>
        <w:trPr>
          <w:trHeight w:val="397" w:hRule="atLeast"/>
        </w:trPr>
        <w:tc>
          <w:tcPr>
            <w:tcW w:w="9639" w:type="dxa"/>
            <w:tcBorders/>
            <w:shd w:color="auto" w:fill="CCCCCC" w:val="clear"/>
          </w:tcPr>
          <w:p>
            <w:pPr>
              <w:pStyle w:val="Normal"/>
              <w:spacing w:lineRule="auto" w:line="240" w:before="0" w:after="0"/>
              <w:rPr>
                <w:rFonts w:ascii="Arial" w:hAnsi="Arial"/>
                <w:b/>
                <w:b/>
                <w:sz w:val="20"/>
              </w:rPr>
            </w:pPr>
            <w:r>
              <w:rPr>
                <w:b/>
                <w:sz w:val="20"/>
              </w:rPr>
              <w:t>Dada ciência à Comissão.</w:t>
            </w:r>
          </w:p>
        </w:tc>
      </w:tr>
    </w:tbl>
    <w:p>
      <w:pPr>
        <w:pStyle w:val="Normal"/>
        <w:spacing w:before="0" w:after="0"/>
        <w:rPr>
          <w:sz w:val="8"/>
        </w:rPr>
      </w:pPr>
      <w:r>
        <w:rPr>
          <w:sz w:val="8"/>
        </w:rPr>
      </w:r>
    </w:p>
    <w:p>
      <w:pPr>
        <w:pStyle w:val="NumeracaoNumerosRomanos"/>
        <w:numPr>
          <w:ilvl w:val="0"/>
          <w:numId w:val="1"/>
        </w:numPr>
        <w:spacing w:before="200" w:after="200"/>
        <w:rPr/>
      </w:pPr>
      <w:r>
        <w:rPr/>
        <w:t>Encerramento da reunião</w:t>
      </w:r>
    </w:p>
    <w:sectPr>
      <w:headerReference w:type="default" r:id="rId2"/>
      <w:footerReference w:type="default" r:id="rId3"/>
      <w:type w:val="nextPage"/>
      <w:pgSz w:w="11906" w:h="16838"/>
      <w:pgMar w:left="1134" w:right="1134" w:header="720" w:top="1440" w:footer="720" w:bottom="1440" w:gutter="0"/>
      <w:pgNumType w:fmt="decimal"/>
      <w:formProt w:val="false"/>
      <w:textDirection w:val="lrTb"/>
      <w:docGrid w:type="default" w:linePitch="10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0"/>
    <w:family w:val="roman"/>
    <w:pitch w:val="variable"/>
  </w:font>
  <w:font w:name="Arial">
    <w:charset w:val="00"/>
    <w:family w:val="roman"/>
    <w:pitch w:val="variable"/>
  </w:font>
  <w:font w:name="Liberation Sans">
    <w:altName w:val="Arial"/>
    <w:charset w:val="00"/>
    <w:family w:val="swiss"/>
    <w:pitch w:val="variable"/>
  </w:font>
</w:fonts>
</file>

<file path=word/footer1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p>
    <w:pPr>
      <w:pStyle w:val="Normal"/>
      <w:rPr/>
    </w:pPr>
    <w:r>
      <w:rPr/>
    </w:r>
  </w:p>
  <w:p>
    <w:pPr>
      <w:pStyle w:val="Normal"/>
      <w:spacing w:before="0" w:after="200"/>
      <w:jc w:val="center"/>
      <w:rPr/>
    </w:pPr>
    <w:r>
      <w:rPr/>
      <w:fldChar w:fldCharType="begin"/>
    </w:r>
    <w:r>
      <w:rPr/>
      <w:instrText> PAGE </w:instrText>
    </w:r>
    <w:r>
      <w:rPr/>
      <w:fldChar w:fldCharType="separate"/>
    </w:r>
    <w:r>
      <w:rPr/>
      <w:t>2</w:t>
    </w:r>
    <w:r>
      <w:rPr/>
      <w:fldChar w:fldCharType="end"/>
    </w:r>
  </w:p>
</w:ftr>
</file>

<file path=word/header1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tbl>
    <w:tblPr>
      <w:tblStyle w:val="TableGrid"/>
      <w:tblW w:w="9639" w:type="dxa"/>
      <w:jc w:val="left"/>
      <w:tblInd w:w="0" w:type="dxa"/>
      <w:tblCellMar>
        <w:top w:w="0" w:type="dxa"/>
        <w:left w:w="108" w:type="dxa"/>
        <w:bottom w:w="170" w:type="dxa"/>
        <w:right w:w="108" w:type="dxa"/>
      </w:tblCellMar>
      <w:tblLook w:val="04a0"/>
    </w:tblPr>
    <w:tblGrid>
      <w:gridCol w:w="1133"/>
      <w:gridCol w:w="8505"/>
    </w:tblGrid>
    <w:tr>
      <w:trPr/>
      <w:tc>
        <w:tcPr>
          <w:tcW w:w="1133" w:type="dxa"/>
          <w:tcBorders>
            <w:top w:val="nil"/>
            <w:left w:val="nil"/>
            <w:bottom w:val="nil"/>
            <w:right w:val="nil"/>
          </w:tcBorders>
          <w:shd w:fill="auto" w:val="clear"/>
        </w:tcPr>
        <w:p>
          <w:pPr>
            <w:pStyle w:val="Normal"/>
            <w:spacing w:lineRule="auto" w:line="240" w:before="0" w:after="0"/>
            <w:rPr/>
          </w:pPr>
          <w:r>
            <w:rPr/>
            <w:drawing>
              <wp:inline distT="0" distB="0" distL="0" distR="0">
                <wp:extent cx="648335" cy="648335"/>
                <wp:effectExtent l="0" t="0" r="0" b="0"/>
                <wp:docPr id="1" name="filename" descr="alttext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" name="filename" descr="alttext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648335" cy="648335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8505" w:type="dxa"/>
          <w:tcBorders>
            <w:top w:val="nil"/>
            <w:left w:val="nil"/>
            <w:bottom w:val="nil"/>
            <w:right w:val="nil"/>
          </w:tcBorders>
          <w:shd w:fill="auto" w:val="clear"/>
          <w:vAlign w:val="center"/>
        </w:tcPr>
        <w:p>
          <w:pPr>
            <w:pStyle w:val="Normal"/>
            <w:spacing w:lineRule="auto" w:line="240" w:before="0" w:after="0"/>
            <w:jc w:val="center"/>
            <w:rPr>
              <w:sz w:val="32"/>
            </w:rPr>
          </w:pPr>
          <w:r>
            <w:rPr>
              <w:sz w:val="32"/>
              <w:szCs w:val="32"/>
            </w:rPr>
            <w:t>CÂMARA MUNICIPAL DE BELO HORIZONTE</w:t>
          </w:r>
        </w:p>
      </w:tc>
    </w:tr>
  </w:tbl>
</w:hdr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>
  <w:abstractNum w:abstractNumId="1">
    <w:lvl w:ilvl="0">
      <w:start w:val="1"/>
      <w:numFmt w:val="upperRoman"/>
      <w:lvlText w:val="%1."/>
      <w:lvlJc w:val="left"/>
      <w:pPr>
        <w:ind w:left="0" w:hanging="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2">
    <w:lvl w:ilvl="0">
      <w:start w:val="1"/>
      <w:numFmt w:val="decimal"/>
      <w:lvlText w:val="%1."/>
      <w:lvlJc w:val="left"/>
      <w:pPr>
        <w:ind w:left="0" w:hanging="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3">
    <w:lvl w:ilvl="0">
      <w:start w:val="1"/>
      <w:numFmt w:val="decimal"/>
      <w:lvlText w:val="%1."/>
      <w:lvlJc w:val="left"/>
      <w:pPr>
        <w:ind w:left="0" w:hanging="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4">
    <w:lvl w:ilvl="0">
      <w:start w:val="1"/>
      <w:numFmt w:val="decimal"/>
      <w:lvlText w:val="%1."/>
      <w:lvlJc w:val="left"/>
      <w:pPr>
        <w:ind w:left="0" w:hanging="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5">
    <w:lvl w:ilvl="0">
      <w:start w:val="1"/>
      <w:numFmt w:val="none"/>
      <w:suff w:val="nothing"/>
      <w:lvlText w:val=""/>
      <w:lvlJc w:val="left"/>
      <w:pPr>
        <w:ind w:left="0" w:hanging="0"/>
      </w:pPr>
    </w:lvl>
    <w:lvl w:ilvl="1">
      <w:start w:val="1"/>
      <w:numFmt w:val="none"/>
      <w:suff w:val="nothing"/>
      <w:lvlText w:val=""/>
      <w:lvlJc w:val="left"/>
      <w:pPr>
        <w:ind w:left="0" w:hanging="0"/>
      </w:pPr>
    </w:lvl>
    <w:lvl w:ilvl="2">
      <w:start w:val="1"/>
      <w:numFmt w:val="none"/>
      <w:suff w:val="nothing"/>
      <w:lvlText w:val=""/>
      <w:lvlJc w:val="left"/>
      <w:pPr>
        <w:ind w:left="0" w:hanging="0"/>
      </w:pPr>
    </w:lvl>
    <w:lvl w:ilvl="3">
      <w:start w:val="1"/>
      <w:numFmt w:val="none"/>
      <w:suff w:val="nothing"/>
      <w:lvlText w:val=""/>
      <w:lvlJc w:val="left"/>
      <w:pPr>
        <w:ind w:left="0" w:hanging="0"/>
      </w:pPr>
    </w:lvl>
    <w:lvl w:ilvl="4">
      <w:start w:val="1"/>
      <w:numFmt w:val="none"/>
      <w:suff w:val="nothing"/>
      <w:lvlText w:val=""/>
      <w:lvlJc w:val="left"/>
      <w:pPr>
        <w:ind w:left="0" w:hanging="0"/>
      </w:pPr>
    </w:lvl>
    <w:lvl w:ilvl="5">
      <w:start w:val="1"/>
      <w:numFmt w:val="none"/>
      <w:suff w:val="nothing"/>
      <w:lvlText w:val=""/>
      <w:lvlJc w:val="left"/>
      <w:pPr>
        <w:ind w:left="0" w:hanging="0"/>
      </w:pPr>
    </w:lvl>
    <w:lvl w:ilvl="6">
      <w:start w:val="1"/>
      <w:numFmt w:val="none"/>
      <w:suff w:val="nothing"/>
      <w:lvlText w:val=""/>
      <w:lvlJc w:val="left"/>
      <w:pPr>
        <w:ind w:left="0" w:hanging="0"/>
      </w:pPr>
    </w:lvl>
    <w:lvl w:ilvl="7">
      <w:start w:val="1"/>
      <w:numFmt w:val="none"/>
      <w:suff w:val="nothing"/>
      <w:lvlText w:val=""/>
      <w:lvlJc w:val="left"/>
      <w:pPr>
        <w:ind w:left="0" w:hanging="0"/>
      </w:pPr>
    </w:lvl>
    <w:lvl w:ilvl="8">
      <w:start w:val="1"/>
      <w:numFmt w:val="none"/>
      <w:suff w:val="nothing"/>
      <w:lvlText w:val=""/>
      <w:lvlJc w:val="left"/>
      <w:pPr>
        <w:ind w:left="0" w:hanging="0"/>
      </w:p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4"/>
  </w:num>
  <w:num w:numId="5">
    <w:abstractNumId w:val="5"/>
  </w:num>
</w:numbering>
</file>

<file path=word/settings.xml><?xml version="1.0" encoding="utf-8"?>
<w:settings xmlns:w="http://schemas.openxmlformats.org/wordprocessingml/2006/main">
  <w:zoom w:percent="100"/>
  <w:defaultTabStop w:val="720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eastAsia="" w:cs="" w:asciiTheme="minorHAnsi" w:cstheme="minorBidi" w:eastAsiaTheme="minorHAnsi" w:hAnsiTheme="minorHAnsi"/>
        <w:szCs w:val="22"/>
        <w:lang w:val="en-US" w:eastAsia="en-US" w:bidi="ar-SA"/>
      </w:rPr>
    </w:rPrDefault>
    <w:pPrDefault>
      <w:pPr/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1">
    <w:name w:val="Normal"/>
    <w:qFormat/>
    <w:pPr>
      <w:widowControl/>
      <w:bidi w:val="0"/>
      <w:spacing w:lineRule="auto" w:line="276" w:before="0" w:after="200"/>
      <w:jc w:val="both"/>
    </w:pPr>
    <w:rPr>
      <w:rFonts w:ascii="Arial" w:hAnsi="Arial" w:eastAsia="" w:cs="" w:cstheme="minorBidi" w:eastAsiaTheme="minorHAnsi"/>
      <w:color w:val="auto"/>
      <w:kern w:val="0"/>
      <w:sz w:val="24"/>
      <w:szCs w:val="22"/>
      <w:lang w:val="en-US" w:eastAsia="en-US" w:bidi="ar-SA"/>
    </w:rPr>
  </w:style>
  <w:style w:type="paragraph" w:styleId="Ttulo1">
    <w:name w:val="Heading 1"/>
    <w:basedOn w:val="Normal"/>
    <w:next w:val="Normal"/>
    <w:link w:val="Heading1Char"/>
    <w:uiPriority w:val="9"/>
    <w:qFormat/>
    <w:rsid w:val="00841cd9"/>
    <w:pPr>
      <w:keepNext w:val="true"/>
      <w:keepLines/>
      <w:spacing w:before="480" w:after="200"/>
      <w:outlineLvl w:val="0"/>
    </w:pPr>
    <w:rPr>
      <w:rFonts w:eastAsia="" w:cs="" w:asciiTheme="majorHAnsi" w:cstheme="majorBidi" w:eastAsiaTheme="majorEastAsia" w:hAnsiTheme="majorHAnsi"/>
      <w:b/>
      <w:bCs/>
      <w:color w:val="365F91" w:themeColor="accent1" w:themeShade="bf"/>
      <w:sz w:val="28"/>
      <w:szCs w:val="28"/>
    </w:rPr>
  </w:style>
  <w:style w:type="paragraph" w:styleId="Ttulo2">
    <w:name w:val="Heading 2"/>
    <w:basedOn w:val="Normal"/>
    <w:next w:val="Normal"/>
    <w:link w:val="Heading2Char"/>
    <w:uiPriority w:val="9"/>
    <w:unhideWhenUsed/>
    <w:qFormat/>
    <w:rsid w:val="00841cd9"/>
    <w:pPr>
      <w:keepNext w:val="true"/>
      <w:keepLines/>
      <w:spacing w:before="200" w:after="200"/>
      <w:outlineLvl w:val="1"/>
    </w:pPr>
    <w:rPr>
      <w:rFonts w:eastAsia="" w:cs="" w:asciiTheme="majorHAnsi" w:cstheme="majorBidi" w:eastAsiaTheme="majorEastAsia" w:hAnsiTheme="majorHAnsi"/>
      <w:b/>
      <w:bCs/>
      <w:color w:val="4F81BD" w:themeColor="accent1"/>
      <w:sz w:val="26"/>
      <w:szCs w:val="26"/>
    </w:rPr>
  </w:style>
  <w:style w:type="paragraph" w:styleId="Ttulo3">
    <w:name w:val="Heading 3"/>
    <w:basedOn w:val="Normal"/>
    <w:next w:val="Normal"/>
    <w:link w:val="Heading3Char"/>
    <w:uiPriority w:val="9"/>
    <w:unhideWhenUsed/>
    <w:qFormat/>
    <w:rsid w:val="00841cd9"/>
    <w:pPr>
      <w:keepNext w:val="true"/>
      <w:keepLines/>
      <w:spacing w:before="200" w:after="200"/>
      <w:outlineLvl w:val="2"/>
    </w:pPr>
    <w:rPr>
      <w:rFonts w:eastAsia="" w:cs="" w:asciiTheme="majorHAnsi" w:cstheme="majorBidi" w:eastAsiaTheme="majorEastAsia" w:hAnsiTheme="majorHAnsi"/>
      <w:b/>
      <w:bCs/>
      <w:color w:val="4F81BD" w:themeColor="accent1"/>
    </w:rPr>
  </w:style>
  <w:style w:type="paragraph" w:styleId="Ttulo4">
    <w:name w:val="Heading 4"/>
    <w:basedOn w:val="Normal"/>
    <w:next w:val="Normal"/>
    <w:link w:val="Heading4Char"/>
    <w:uiPriority w:val="9"/>
    <w:unhideWhenUsed/>
    <w:qFormat/>
    <w:rsid w:val="00841cd9"/>
    <w:pPr>
      <w:keepNext w:val="true"/>
      <w:keepLines/>
      <w:spacing w:before="200" w:after="200"/>
      <w:outlineLvl w:val="3"/>
    </w:pPr>
    <w:rPr>
      <w:rFonts w:eastAsia="" w:cs="" w:asciiTheme="majorHAnsi" w:cstheme="majorBidi" w:eastAsiaTheme="majorEastAsia" w:hAnsiTheme="majorHAnsi"/>
      <w:b/>
      <w:bCs/>
      <w:i/>
      <w:iCs/>
      <w:color w:val="4F81BD" w:themeColor="accent1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HeaderChar" w:customStyle="1">
    <w:name w:val="Header Char"/>
    <w:basedOn w:val="DefaultParagraphFont"/>
    <w:link w:val="Header"/>
    <w:uiPriority w:val="99"/>
    <w:qFormat/>
    <w:rsid w:val="00841cd9"/>
    <w:rPr/>
  </w:style>
  <w:style w:type="character" w:styleId="Heading1Char" w:customStyle="1">
    <w:name w:val="Heading 1 Char"/>
    <w:basedOn w:val="DefaultParagraphFont"/>
    <w:link w:val="Heading1"/>
    <w:uiPriority w:val="9"/>
    <w:qFormat/>
    <w:rsid w:val="00841cd9"/>
    <w:rPr>
      <w:rFonts w:eastAsia="" w:cs="" w:asciiTheme="majorHAnsi" w:cstheme="majorBidi" w:eastAsiaTheme="majorEastAsia" w:hAnsiTheme="majorHAnsi"/>
      <w:b/>
      <w:bCs/>
      <w:color w:val="365F91" w:themeColor="accent1" w:themeShade="bf"/>
      <w:sz w:val="28"/>
      <w:szCs w:val="28"/>
    </w:rPr>
  </w:style>
  <w:style w:type="character" w:styleId="Heading2Char" w:customStyle="1">
    <w:name w:val="Heading 2 Char"/>
    <w:basedOn w:val="DefaultParagraphFont"/>
    <w:link w:val="Heading2"/>
    <w:uiPriority w:val="9"/>
    <w:qFormat/>
    <w:rsid w:val="00841cd9"/>
    <w:rPr>
      <w:rFonts w:eastAsia="" w:cs="" w:asciiTheme="majorHAnsi" w:cstheme="majorBidi" w:eastAsiaTheme="majorEastAsia" w:hAnsiTheme="majorHAnsi"/>
      <w:b/>
      <w:bCs/>
      <w:color w:val="4F81BD" w:themeColor="accent1"/>
      <w:sz w:val="26"/>
      <w:szCs w:val="26"/>
    </w:rPr>
  </w:style>
  <w:style w:type="character" w:styleId="Heading3Char" w:customStyle="1">
    <w:name w:val="Heading 3 Char"/>
    <w:basedOn w:val="DefaultParagraphFont"/>
    <w:link w:val="Heading3"/>
    <w:uiPriority w:val="9"/>
    <w:qFormat/>
    <w:rsid w:val="00841cd9"/>
    <w:rPr>
      <w:rFonts w:eastAsia="" w:cs="" w:asciiTheme="majorHAnsi" w:cstheme="majorBidi" w:eastAsiaTheme="majorEastAsia" w:hAnsiTheme="majorHAnsi"/>
      <w:b/>
      <w:bCs/>
      <w:color w:val="4F81BD" w:themeColor="accent1"/>
    </w:rPr>
  </w:style>
  <w:style w:type="character" w:styleId="Heading4Char" w:customStyle="1">
    <w:name w:val="Heading 4 Char"/>
    <w:basedOn w:val="DefaultParagraphFont"/>
    <w:link w:val="Heading4"/>
    <w:uiPriority w:val="9"/>
    <w:qFormat/>
    <w:rsid w:val="00841cd9"/>
    <w:rPr>
      <w:rFonts w:eastAsia="" w:cs="" w:asciiTheme="majorHAnsi" w:cstheme="majorBidi" w:eastAsiaTheme="majorEastAsia" w:hAnsiTheme="majorHAnsi"/>
      <w:b/>
      <w:bCs/>
      <w:i/>
      <w:iCs/>
      <w:color w:val="4F81BD" w:themeColor="accent1"/>
    </w:rPr>
  </w:style>
  <w:style w:type="character" w:styleId="SubtitleChar" w:customStyle="1">
    <w:name w:val="Subtitle Char"/>
    <w:basedOn w:val="DefaultParagraphFont"/>
    <w:link w:val="Subtitle"/>
    <w:uiPriority w:val="11"/>
    <w:qFormat/>
    <w:rsid w:val="00841cd9"/>
    <w:rPr>
      <w:rFonts w:eastAsia="" w:cs="" w:asciiTheme="majorHAnsi" w:cstheme="majorBidi" w:eastAsiaTheme="majorEastAsia" w:hAnsiTheme="majorHAnsi"/>
      <w:i/>
      <w:iCs/>
      <w:color w:val="4F81BD" w:themeColor="accent1"/>
      <w:spacing w:val="15"/>
      <w:sz w:val="24"/>
      <w:szCs w:val="24"/>
    </w:rPr>
  </w:style>
  <w:style w:type="character" w:styleId="TitleChar" w:customStyle="1">
    <w:name w:val="Title Char"/>
    <w:basedOn w:val="DefaultParagraphFont"/>
    <w:link w:val="Title"/>
    <w:uiPriority w:val="10"/>
    <w:qFormat/>
    <w:rsid w:val="00841cd9"/>
    <w:rPr>
      <w:rFonts w:eastAsia="" w:cs="" w:asciiTheme="majorHAnsi" w:cstheme="majorBidi" w:eastAsiaTheme="majorEastAsia" w:hAnsiTheme="majorHAnsi"/>
      <w:color w:val="17365D" w:themeColor="text2" w:themeShade="bf"/>
      <w:spacing w:val="5"/>
      <w:kern w:val="2"/>
      <w:sz w:val="52"/>
      <w:szCs w:val="52"/>
    </w:rPr>
  </w:style>
  <w:style w:type="character" w:styleId="Nfase">
    <w:name w:val="Ênfase"/>
    <w:basedOn w:val="DefaultParagraphFont"/>
    <w:uiPriority w:val="20"/>
    <w:qFormat/>
    <w:rsid w:val="00d1197d"/>
    <w:rPr>
      <w:i/>
      <w:iCs/>
    </w:rPr>
  </w:style>
  <w:style w:type="character" w:styleId="LinkdaInternet">
    <w:name w:val="Link da Internet"/>
    <w:basedOn w:val="DefaultParagraphFont"/>
    <w:uiPriority w:val="99"/>
    <w:unhideWhenUsed/>
    <w:rPr>
      <w:color w:val="0000FF" w:themeColor="hyperlink"/>
      <w:u w:val="single"/>
    </w:rPr>
  </w:style>
  <w:style w:type="paragraph" w:styleId="Ttulo">
    <w:name w:val="Título"/>
    <w:basedOn w:val="Normal"/>
    <w:next w:val="Corpodotexto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Corpodotexto">
    <w:name w:val="Body Text"/>
    <w:basedOn w:val="Normal"/>
    <w:pPr>
      <w:spacing w:lineRule="auto" w:line="276" w:before="0" w:after="140"/>
    </w:pPr>
    <w:rPr/>
  </w:style>
  <w:style w:type="paragraph" w:styleId="Lista">
    <w:name w:val="List"/>
    <w:basedOn w:val="Corpodotexto"/>
    <w:pPr/>
    <w:rPr>
      <w:rFonts w:cs="Arial"/>
    </w:rPr>
  </w:style>
  <w:style w:type="paragraph" w:styleId="Legenda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Ndice">
    <w:name w:val="Índice"/>
    <w:basedOn w:val="Normal"/>
    <w:qFormat/>
    <w:pPr>
      <w:suppressLineNumbers/>
    </w:pPr>
    <w:rPr>
      <w:rFonts w:cs="Arial"/>
    </w:rPr>
  </w:style>
  <w:style w:type="paragraph" w:styleId="CabealhoeRodap">
    <w:name w:val="Cabeçalho e Rodapé"/>
    <w:basedOn w:val="Normal"/>
    <w:qFormat/>
    <w:pPr/>
    <w:rPr/>
  </w:style>
  <w:style w:type="paragraph" w:styleId="Cabealho">
    <w:name w:val="Header"/>
    <w:basedOn w:val="Normal"/>
    <w:link w:val="HeaderChar"/>
    <w:uiPriority w:val="99"/>
    <w:unhideWhenUsed/>
    <w:rsid w:val="00841cd9"/>
    <w:pPr>
      <w:tabs>
        <w:tab w:val="clear" w:pos="720"/>
        <w:tab w:val="center" w:pos="4680" w:leader="none"/>
        <w:tab w:val="right" w:pos="9360" w:leader="none"/>
      </w:tabs>
    </w:pPr>
    <w:rPr/>
  </w:style>
  <w:style w:type="paragraph" w:styleId="NormalIndent">
    <w:name w:val="Normal Indent"/>
    <w:basedOn w:val="Normal"/>
    <w:uiPriority w:val="99"/>
    <w:unhideWhenUsed/>
    <w:qFormat/>
    <w:rsid w:val="00841cd9"/>
    <w:pPr>
      <w:ind w:left="720" w:hanging="0"/>
    </w:pPr>
    <w:rPr/>
  </w:style>
  <w:style w:type="paragraph" w:styleId="Subttulo">
    <w:name w:val="Subtitle"/>
    <w:basedOn w:val="Normal"/>
    <w:next w:val="Normal"/>
    <w:link w:val="SubtitleChar"/>
    <w:uiPriority w:val="11"/>
    <w:qFormat/>
    <w:rsid w:val="00841cd9"/>
    <w:pPr>
      <w:ind w:left="86" w:hanging="0"/>
    </w:pPr>
    <w:rPr>
      <w:rFonts w:eastAsia="" w:cs="" w:asciiTheme="majorHAnsi" w:cstheme="majorBidi" w:eastAsiaTheme="majorEastAsia" w:hAnsiTheme="majorHAnsi"/>
      <w:i/>
      <w:iCs/>
      <w:color w:val="4F81BD" w:themeColor="accent1"/>
      <w:spacing w:val="15"/>
      <w:sz w:val="24"/>
      <w:szCs w:val="24"/>
    </w:rPr>
  </w:style>
  <w:style w:type="paragraph" w:styleId="Ttulododocumento">
    <w:name w:val="Title"/>
    <w:basedOn w:val="Normal"/>
    <w:next w:val="Normal"/>
    <w:link w:val="TitleChar"/>
    <w:uiPriority w:val="10"/>
    <w:qFormat/>
    <w:rsid w:val="00841cd9"/>
    <w:pPr>
      <w:pBdr>
        <w:bottom w:val="single" w:sz="8" w:space="4" w:color="4F81BD"/>
      </w:pBdr>
      <w:spacing w:before="0" w:after="300"/>
      <w:contextualSpacing/>
    </w:pPr>
    <w:rPr>
      <w:rFonts w:eastAsia="" w:cs="" w:asciiTheme="majorHAnsi" w:cstheme="majorBidi" w:eastAsiaTheme="majorEastAsia" w:hAnsiTheme="majorHAnsi"/>
      <w:color w:val="17365D" w:themeColor="text2" w:themeShade="bf"/>
      <w:spacing w:val="5"/>
      <w:kern w:val="2"/>
      <w:sz w:val="52"/>
      <w:szCs w:val="52"/>
    </w:rPr>
  </w:style>
  <w:style w:type="paragraph" w:styleId="ElementoTitulo">
    <w:name w:val="elementoTitulo"/>
    <w:basedOn w:val="Normal"/>
    <w:qFormat/>
    <w:pPr/>
    <w:rPr>
      <w:b/>
    </w:rPr>
  </w:style>
  <w:style w:type="paragraph" w:styleId="ElementoTituloSuperior">
    <w:name w:val="elementoTituloSuperior"/>
    <w:basedOn w:val="ElementoTitulo"/>
    <w:qFormat/>
    <w:pPr>
      <w:spacing w:before="0" w:after="0"/>
      <w:jc w:val="center"/>
    </w:pPr>
    <w:rPr>
      <w:b/>
    </w:rPr>
  </w:style>
  <w:style w:type="paragraph" w:styleId="ElementoTituloSuperior2">
    <w:name w:val="elementoTituloSuperior2"/>
    <w:basedOn w:val="ElementoTitulo"/>
    <w:qFormat/>
    <w:pPr>
      <w:spacing w:before="400" w:after="200"/>
      <w:jc w:val="center"/>
    </w:pPr>
    <w:rPr>
      <w:b/>
    </w:rPr>
  </w:style>
  <w:style w:type="paragraph" w:styleId="RequerimentoOrigemAudienciaPublica">
    <w:name w:val="requerimentoOrigemAudienciaPublica"/>
    <w:basedOn w:val="Normal"/>
    <w:qFormat/>
    <w:pPr/>
    <w:rPr>
      <w:b/>
      <w:sz w:val="20"/>
    </w:rPr>
  </w:style>
  <w:style w:type="paragraph" w:styleId="TextoTabelaOcorrencias">
    <w:name w:val="textoTabelaOcorrencias"/>
    <w:basedOn w:val="Normal"/>
    <w:qFormat/>
    <w:pPr/>
    <w:rPr>
      <w:b/>
      <w:sz w:val="20"/>
    </w:rPr>
  </w:style>
  <w:style w:type="paragraph" w:styleId="NumeracaoProposicao">
    <w:name w:val="numeracaoProposicao"/>
    <w:basedOn w:val="Normal"/>
    <w:qFormat/>
    <w:pPr>
      <w:spacing w:before="0" w:after="0"/>
      <w:ind w:left="568" w:hanging="0"/>
    </w:pPr>
    <w:rPr>
      <w:sz w:val="22"/>
    </w:rPr>
  </w:style>
  <w:style w:type="paragraph" w:styleId="NumeracaoProposicaoVinculo">
    <w:name w:val="numeracaoProposicaoVinculo"/>
    <w:basedOn w:val="NumeracaoProposicao"/>
    <w:qFormat/>
    <w:pPr/>
    <w:rPr>
      <w:b/>
      <w:sz w:val="20"/>
    </w:rPr>
  </w:style>
  <w:style w:type="paragraph" w:styleId="NumeracaoProposicaoTitulo">
    <w:name w:val="numeracaoProposicaoTitulo"/>
    <w:basedOn w:val="NumeracaoProposicao"/>
    <w:qFormat/>
    <w:pPr>
      <w:tabs>
        <w:tab w:val="clear" w:pos="720"/>
        <w:tab w:val="left" w:pos="340" w:leader="none"/>
      </w:tabs>
      <w:spacing w:before="200" w:after="0"/>
      <w:ind w:left="426" w:hanging="426"/>
    </w:pPr>
    <w:rPr>
      <w:b/>
    </w:rPr>
  </w:style>
  <w:style w:type="paragraph" w:styleId="NumeracaoNumerosRomanos">
    <w:name w:val="numeracaoNumerosRomanos"/>
    <w:basedOn w:val="Normal"/>
    <w:qFormat/>
    <w:pPr>
      <w:tabs>
        <w:tab w:val="clear" w:pos="720"/>
        <w:tab w:val="left" w:pos="456" w:leader="none"/>
      </w:tabs>
      <w:spacing w:before="200" w:after="200"/>
      <w:ind w:left="426" w:hanging="426"/>
    </w:pPr>
    <w:rPr>
      <w:b/>
      <w:sz w:val="22"/>
    </w:rPr>
  </w:style>
  <w:style w:type="paragraph" w:styleId="MarcadorSimples">
    <w:name w:val="marcadorSimples"/>
    <w:basedOn w:val="Normal"/>
    <w:qFormat/>
    <w:pPr>
      <w:spacing w:before="0" w:after="200"/>
      <w:ind w:right="426" w:hanging="284"/>
    </w:pPr>
    <w:rPr/>
  </w:style>
  <w:style w:type="paragraph" w:styleId="TextoEspacamentoDuplo">
    <w:name w:val="textoEspacamentoDuplo"/>
    <w:basedOn w:val="Normal"/>
    <w:qFormat/>
    <w:pPr>
      <w:spacing w:lineRule="exact" w:line="480"/>
    </w:pPr>
    <w:rPr/>
  </w:style>
  <w:style w:type="paragraph" w:styleId="Rodap">
    <w:name w:val="Footer"/>
    <w:basedOn w:val="CabealhoeRodap"/>
    <w:pPr/>
    <w:rPr/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eader" Target="header1.xml"/><Relationship Id="rId3" Type="http://schemas.openxmlformats.org/officeDocument/2006/relationships/footer" Target="footer1.xml"/><Relationship Id="rId4" Type="http://schemas.openxmlformats.org/officeDocument/2006/relationships/numbering" Target="numbering.xml"/><Relationship Id="rId5" Type="http://schemas.openxmlformats.org/officeDocument/2006/relationships/fontTable" Target="fontTable.xml"/><Relationship Id="rId6" Type="http://schemas.openxmlformats.org/officeDocument/2006/relationships/settings" Target="settings.xml"/>
</Relationships>
</file>

<file path=word/_rels/header1.xml.rels><?xml version="1.0" encoding="UTF-8"?>
<Relationships xmlns="http://schemas.openxmlformats.org/package/2006/relationships"><Relationship Id="rId1" Type="http://schemas.openxmlformats.org/officeDocument/2006/relationships/image" Target="media/image1.jpeg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1</TotalTime>
  <Application>LibreOffice/6.3.4.2$Windows_X86_64 LibreOffice_project/60da17e045e08f1793c57c00ba83cdfce946d0aa</Application>
  <Pages>4</Pages>
  <Words>868</Words>
  <Characters>4953</Characters>
  <CharactersWithSpaces>5711</CharactersWithSpaces>
  <Paragraphs>96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pt-BR</dc:language>
  <cp:lastModifiedBy/>
  <dcterms:modified xsi:type="dcterms:W3CDTF">2022-02-15T14:08:20Z</dcterms:modified>
  <cp:revision>1</cp:revision>
  <dc:subject/>
  <dc:title/>
</cp:coreProperties>
</file>