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21ª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01/04/2022 - 14h30min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19ª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ElementoTitulo"/>
        <w:ind w:left="2000" w:hanging="0"/>
        <w:rPr>
          <w:sz w:val="22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197/2021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56/21, que "revoga a Lei nº 10638/13, que concede isenção do Importo Sobre Serviços de Qualquer Natureza - ISSQN - para o serviço de transporte público coletivo urbano de pessoa por ônibus, e a Lei nº 10.728/14, que proíbe a cobrança do Custo de Gerenciamento Operacional - CGO"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Bella Gonçalves; Braulio Lara; Henrique Braga; Iza Lourença; Jorge Santos; Marcos Crispim; Nely Aquino; Professor Claudiney Dulim; Professor Juliano Lopes; Professora Marli; Reinaldo Gomes Preto Sacolão; Rubão; Wanderley Porto; Wilsinho da Tabu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3/5 dos membros da Câmara para rejeitar o veto (25)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1691/2015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67/21, que "Dispõe sobre a criação do Programa Ninhos de Leitura no Município."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83/2021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54/21, que "dá nova redação aos arts. 322 e 323 da Lei nº 8.616/03, que contém o Código de Posturas do Município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181/2021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55/21, que "dá o nome de Lia Borges à Praça 4299, no Bairro Dom Cabral".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211/2021</w:t>
      </w:r>
      <w:r>
        <w:rPr/>
        <w:t xml:space="preserve"> - TURNO ÚNICO - VETO PARCIAL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parcial à Proposição de Lei nº 65/21, que "Dispõe sobre o Plano Plurianual de Ação Governamental - PPAG - para o quadriênio 2022-2025.".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15, de 30/09/2021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211/2021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28/2022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do(s) seguinte(s) dispositivo(s): Destaque - Item 114 do Art. 5º do Projeto de Lei 211/2021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102/2017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divulgação do Serviço de remoção de animais e outros no Munícipio.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rejeição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rejeição da emenda 1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177/2021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de Programa de Provimento de Auxílio Psicoterápico aos alunos e profissionais de educação da rede municipal de ensino de Belo Horizonte quando do retorno às atividades presenciais nas unidades escolares e em função do período de isolamento social devido à pandemia do novo Coronavírus,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1063/2020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Revoga o § 5°, do art. 7º da Lei 8.616 de 14 de julho de 2003.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antijuridicidade,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189/2021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Municipal nº 10.205, de 17 de junho de 2011, que "disciplina a concessão de alvará de funcionamento para estabelecimentos bancários e postos de atendimento bancário e financeiro, no Município,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Henrique Braga; Jorge Santos; Marcos Crispim; Nely Aquino;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264/2022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7.863, de 19 de novembro de 1999, que institui o Estatuto dos Servidores da Câmara Municipal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Nely Aquino; Henrique Braga; Cláudio do Mundo Novo; Professor Juliano Lopes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265/2022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Promove o reajuste da remuneração dos servidores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Nely Aquino; Henrique Braga; Cláudio do Mundo Novo; Professor Juliano Lopes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p>
      <w:pPr>
        <w:pStyle w:val="Normal"/>
        <w:spacing w:before="0" w:after="0"/>
        <w:rPr>
          <w:sz w:val="8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spacing w:lineRule="auto" w:line="240" w:before="0" w:after="0"/>
            <w:jc w:val="left"/>
            <w:rPr>
              <w:rFonts w:eastAsia="" w:cs=""/>
              <w:kern w:val="0"/>
              <w:sz w:val="22"/>
              <w:szCs w:val="22"/>
              <w:lang w:val="en-US" w:eastAsia="en-US" w:bidi="ar-SA"/>
            </w:rPr>
          </w:pPr>
          <w:r>
            <w:rPr>
              <w:rFonts w:eastAsia="" w:cs=""/>
              <w:kern w:val="0"/>
              <w:sz w:val="22"/>
              <w:szCs w:val="22"/>
              <w:lang w:val="en-US" w:eastAsia="en-US" w:bidi="ar-SA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</w:rPr>
          </w:pPr>
          <w:r>
            <w:rPr>
              <w:rFonts w:eastAsia="" w:cs=""/>
              <w:kern w:val="0"/>
              <w:sz w:val="32"/>
              <w:szCs w:val="32"/>
              <w:lang w:val="en-US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LibreOffice/7.1.0.3$Windows_X86_64 LibreOffice_project/f6099ecf3d29644b5008cc8f48f42f4a40986e4c</Application>
  <AppVersion>15.0000</AppVersion>
  <Pages>4</Pages>
  <Words>946</Words>
  <Characters>5324</Characters>
  <CharactersWithSpaces>6168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2022-03-29T13:39:38Z</dcterms:modified>
  <cp:revision>2</cp:revision>
  <dc:subject/>
  <dc:title/>
</cp:coreProperties>
</file>