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61ª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01/08/2022 - 14h30min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ANÚNCIOS: foi anunciado para a Ordem do Dia da 63ª Reunião Ordinária, do dia 03/08/2022, o Projeto de Lei nº 358/22.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</w:tcPr>
          <w:p>
            <w:pPr>
              <w:pStyle w:val="Normal"/>
              <w:widowControl/>
              <w:spacing w:lineRule="auto" w:line="240" w:before="200" w:after="20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Ata aprovada: 59ª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151/2021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24/22, que "proíbe a realização de tatuagem e a colocação de piercing, com fins estéticos, em animal".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Salabert; Miltinho CGE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manutenção do veto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19/07/2022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RESOLUÇÃO 384/2022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Aprova as contas do Município de Belo Horizonte relativas ao exercício financeiro de 2016.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Orçamento e Finanças Públicas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para rejeitar o Projeto de Resolução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18/07/2022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que alteram a ordem dos itens da Primeira Parte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174/2022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 a(s) seguinte(s) proposição(ões) em relação aos demais itens da pauta: Projeto de Lei 79/2021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Miltinho CGE</w:t>
      </w:r>
    </w:p>
    <w:tbl>
      <w:tblPr>
        <w:tblStyle w:val="TableGrid"/>
        <w:tblW w:w="9639" w:type="dxa"/>
        <w:jc w:val="left"/>
        <w:tblInd w:w="21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103/2021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Reconhece as atividades educacionais como essenciais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Braulio Lara; Irlan Melo; José Ferreira; Wesley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rejeição das emendas 1 e 2 e pela aprovação da emenda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 das emendas 1 e 2 e pela aprovação da emenda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922/2020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sobre homenagens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a 6.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rejeição da emenda 4 e pela abstenção em relação às emenda 1, 2, 3, 5 e 6.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1, 2, 3, 4, 5 e 6.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1, 2, 3, 4, 5 e 6.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substitutivo 1. Prejudicados o projeto e as emendas 2, 3, 4, 5 e 6.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93-D à Lei n°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79/2021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o manuseio, a utilização, a queima e a soltura de fogos de estampidos e de artifícios, assim como de quaisquer artefatos pirotécnicos de efeito sonoro ruidoso no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Miltinho CGE; Wesley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ilegalidade e regimentalidade das emendas 1 e 3; pela constitucionalidade, legalidade e regimentalidade da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 da emenda 1 e aprovação das emendas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 da emenda 1 e pela aprovação das emendas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1, 2 e 3.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projeto. Rejeitada a emenda 1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79/2021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173/2022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79/2021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Álvaro Damião</w:t>
      </w:r>
    </w:p>
    <w:tbl>
      <w:tblPr>
        <w:tblStyle w:val="TableGrid"/>
        <w:tblW w:w="9639" w:type="dxa"/>
        <w:jc w:val="left"/>
        <w:tblInd w:w="21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Deferido</w:t>
            </w:r>
          </w:p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Recurso contra decisão</w:t>
            </w:r>
          </w:p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Provido recurso contra deferimento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217/2021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diretrizes para as exposições justificativas de aberturas de créditos suplementares e especiais pelo Poder Executivo.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rejeição da emenda 1 e pela aprovação da emenda 2, com apresentação de subemenda.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 xml:space="preserve">Aprovada a subemenda 1 ao substitutivo </w:t>
            </w: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2</w:t>
            </w: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. Prejudicados o projeto e os substitutivos 1 e 2.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217/2021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171/2022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Subemenda 1 à Emenda 2 ao Projeto de Lei 217/2021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Nikolas Ferreira</w:t>
      </w:r>
    </w:p>
    <w:tbl>
      <w:tblPr>
        <w:tblStyle w:val="TableGrid"/>
        <w:tblW w:w="9639" w:type="dxa"/>
        <w:jc w:val="left"/>
        <w:tblInd w:w="21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>
              <w:rFonts w:eastAsia="" w:cs=""/>
              <w:kern w:val="0"/>
              <w:sz w:val="22"/>
              <w:szCs w:val="22"/>
              <w:lang w:val="en-US" w:eastAsia="en-US" w:bidi="ar-SA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LibreOffice/7.0.3.1$Windows_X86_64 LibreOffice_project/d7547858d014d4cf69878db179d326fc3483e082</Application>
  <Pages>4</Pages>
  <Words>827</Words>
  <Characters>4594</Characters>
  <CharactersWithSpaces>5332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2022-08-01T18:09:24Z</dcterms:modified>
  <cp:revision>2</cp:revision>
  <dc:subject/>
  <dc:title/>
</cp:coreProperties>
</file>