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EDUCAÇÃO, CIÊNCIA, TECNOLOGIA, CULTURA, DESPORTO, LAZER E TURISMO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1ª Reunião Extraordinária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09/08/2022 - 09h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Não houve comunicação de atas aprovadas.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1477/2022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audiência pública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Discutir as prioridades no Orçamento de 2023 para a Secretaria Municipal de Esportes.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25 de agosto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13:00h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Helvécio Arantes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Rubão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1478/2022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audiência pública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Discutir as prioridades da Lei Orçamentária Anual de 2023 para a Secretaria Municipal de Educação. 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08 de setembro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13:00h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Helvécio Arantes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Marcela Trópia; Professora Marli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1479/2022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audiência pública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Discutir as prioridades no Orçamento de 2023 para a Empresa Municipal de Turismo de Belo Horizonte S/A - Belotur. 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01 de setembro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13:00h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Helvécio Arantes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Marcela Trópia; Professora Marli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1480/2022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audiência pública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Discutir as prioridades no Orçamento de 2023 para o Sistema Municipal de Cultura. 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11 de agosto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13:00h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Helvécio Arantes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Marcela Trópia; Professora Marli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9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LibreOffice/6.3.4.2$Windows_X86_64 LibreOffice_project/60da17e045e08f1793c57c00ba83cdfce946d0aa</Application>
  <Pages>2</Pages>
  <Words>246</Words>
  <Characters>1487</Characters>
  <CharactersWithSpaces>1683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2022-08-09T09:20:34Z</dcterms:modified>
  <cp:revision>1</cp:revision>
  <dc:subject/>
  <dc:title/>
</cp:coreProperties>
</file>