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MEIO AMBIENTE, DEFESA DOS ANIMAIS E POLÍTICA URBANA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31ª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2ª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06/09/2022 - 13h40min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30ª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o impacto da construção do conjunto habitacional Plaza Cartagena, no bairro São Gabriel. Há solicitação de elaboração de Nota Técnica.</w:t>
      </w:r>
    </w:p>
    <w:p>
      <w:pPr>
        <w:pStyle w:val="RequerimentoOrigemAudienciaPublica"/>
        <w:rPr/>
      </w:pPr>
      <w:r>
        <w:rPr/>
        <w:t>Requerimento de Comissão 1512/2022 - Autoria: Ver.(a) Reinaldo Gomes Preto Sacolão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Marcelo de Camargos Pereira - Coordenador de Atendimento Regional Nordeste</w:t>
      </w:r>
    </w:p>
    <w:p>
      <w:pPr>
        <w:pStyle w:val="Normal"/>
        <w:spacing w:before="0" w:after="0"/>
        <w:rPr/>
      </w:pPr>
      <w:r>
        <w:rPr/>
        <w:t>- José Júlio Rodrigues Vieira - Subsecretário de Planejamento Urbano</w:t>
      </w:r>
    </w:p>
    <w:p>
      <w:pPr>
        <w:pStyle w:val="Normal"/>
        <w:spacing w:before="0" w:after="0"/>
        <w:rPr/>
      </w:pPr>
      <w:r>
        <w:rPr/>
        <w:t>- Natália Raquel Ribeiro Araújo - Subsecretária de Planejamento, Orçamento, Gestão e Finanças/Subsecretária Municipal de Educação</w:t>
      </w:r>
    </w:p>
    <w:p>
      <w:pPr>
        <w:pStyle w:val="Normal"/>
        <w:spacing w:before="0" w:after="0"/>
        <w:rPr/>
      </w:pPr>
      <w:r>
        <w:rPr/>
        <w:t>- Taciana Malheiros Lima Carvalho - Subsecretária de Atenção à Saúde - SUASA</w:t>
      </w:r>
    </w:p>
    <w:p>
      <w:pPr>
        <w:pStyle w:val="Normal"/>
        <w:spacing w:before="0" w:after="0"/>
        <w:rPr/>
      </w:pPr>
      <w:r>
        <w:rPr/>
        <w:t>- Sílvia Moreira Guimarães Gonçalves - Diretora Regional de Saúde Nordeste - DRES-NE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1583/2022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Jorge Noman Filho e Secretário Municipal de Governo, Josué Costa Valadão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 questão de poluição sonora no bairro Ouro Preto e nas regiões próximas que possuem bares e restaurantes próximos às áreas residenciais.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1584/2022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Discutir a segurança hídrica na região metropolitana de Belo Horizonte, considerando o estado de alerta emitido pela Copasa, que registra vazão igual ou menor do que 10,3 m³/s.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12 de setembro de 2022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ETA Bela Fama, localizada no Parque Industrial, Distrito Honório Bicalho no município de Nova Lima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1586/2022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1365/2022)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a diminuição do prazo para a proibição em definitivo da circulação de veículos de tração animal na cidade de Belo Horizonte.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1590/2022</w:t>
      </w:r>
      <w:r>
        <w:rPr>
          <w:b/>
          <w:bCs/>
          <w:u w:val="none"/>
        </w:rPr>
        <w:t xml:space="preserve"> – </w:t>
      </w:r>
      <w:r>
        <w:rPr>
          <w:b/>
          <w:bCs/>
          <w:u w:val="none"/>
        </w:rPr>
        <w:t>TURNO ÚNICO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FINALIDADE: </w:t>
      </w:r>
      <w:r>
        <w:rPr/>
        <w:t xml:space="preserve">Vistoriar a Estação Ecológica Estadual Cercadinho, visando a identificação dos danos ocorridos na área de preservação que abriga diversas nascentes e mananciais responsáveis por parte de abastecimento de água da Capital, diante dos diversos episódios de incêndios ocorridos neste período de seca. 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DATA: </w:t>
      </w:r>
      <w:r>
        <w:rPr/>
        <w:t>13 de setembro de 2022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LOCAL: </w:t>
      </w:r>
      <w:r>
        <w:rPr/>
        <w:t>Ponto de encontro: Estação Ecológica Estadual Cercadinho, localizada à Rodovia BR 356, Km 4,5, s/n°, no bairro Belvedere</w:t>
      </w:r>
    </w:p>
    <w:p>
      <w:pPr>
        <w:pStyle w:val="NumeracaoProposicao"/>
        <w:widowControl/>
        <w:numPr>
          <w:ilvl w:val="0"/>
          <w:numId w:val="0"/>
        </w:numPr>
        <w:bidi w:val="0"/>
        <w:spacing w:lineRule="auto" w:line="276" w:before="0" w:after="0"/>
        <w:ind w:left="567" w:right="0" w:hanging="0"/>
        <w:jc w:val="both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numPr>
          <w:ilvl w:val="0"/>
          <w:numId w:val="0"/>
        </w:numPr>
        <w:ind w:left="568" w:hanging="0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numPr>
                <w:ilvl w:val="0"/>
                <w:numId w:val="0"/>
              </w:numPr>
              <w:spacing w:lineRule="auto" w:line="240" w:before="0" w:after="0"/>
              <w:ind w:left="0" w:hanging="0"/>
              <w:rPr/>
            </w:pPr>
            <w:r>
              <w:rPr/>
              <w:t>Aprovado</w:t>
            </w:r>
          </w:p>
        </w:tc>
      </w:tr>
    </w:tbl>
    <w:p>
      <w:pPr>
        <w:pStyle w:val="Normal"/>
        <w:numPr>
          <w:ilvl w:val="0"/>
          <w:numId w:val="0"/>
        </w:numPr>
        <w:spacing w:before="0" w:after="0"/>
        <w:ind w:left="0" w:hanging="0"/>
        <w:rPr>
          <w:u w:val="single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1594/2022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Controladoria-Geral do Estado de Minas Gerais (CGE-MG).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Tendo em vista a ocorrência de Audiência Pública na Assembleia Legislativa de Minas Gerais, na data de 30/08/2022, que teve como finalidade debater a revisão da composição da Câmara de Atividades Minerárias do Copam, questiona-se: </w:t>
      </w:r>
    </w:p>
    <w:p>
      <w:pPr>
        <w:pStyle w:val="NumeracaoProposicao"/>
        <w:rPr/>
      </w:pPr>
      <w:r>
        <w:rPr/>
        <w:t xml:space="preserve">1 - Há alguma denúncia recebida pela Controladoria-Geral do Estado no que se refere à 86ª Reunião Ordinária da Câmara de Atividades Minerárias (CMI) do Conselho Estadual de Política Ambiental de Minas Gerais (Copam)? </w:t>
      </w:r>
    </w:p>
    <w:p>
      <w:pPr>
        <w:pStyle w:val="NumeracaoProposicao"/>
        <w:rPr/>
      </w:pPr>
      <w:r>
        <w:rPr/>
        <w:t xml:space="preserve">2 - Há alguma ação desta douta Controladoria em relação à supramencionada reunião? Se positivo, fineza nos informar.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Duda Salabert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1598/2022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1512/2022)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local de audiência pública</w:t>
      </w:r>
    </w:p>
    <w:p>
      <w:pPr>
        <w:pStyle w:val="NumeracaoProposicao"/>
        <w:rPr/>
      </w:pPr>
      <w:r>
        <w:rPr>
          <w:b/>
        </w:rPr>
        <w:t xml:space="preserve">NOVO 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Discutir o impacto da construção do conjunto habitacional Plaza Cartagena, no bairro São Gabriel. Há solicitação de elaboração de Nota Técnica.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Reinaldo Gomes Preto Sacolão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1599/2022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Meio Ambiente, Sr Mário de Lacerda Werneck Neto; Secretária Municipal de Assistência Social, Segurança Alimentar e Cidadania, Sra Maíra da Cunha Pinto Colares; Secretária Municipal de Saúde, Sra Cláudia Navarro Carvalho Duarte Lemos; Secretária Municipal de Cultura, Sra Eliane Denise Parreiras Oliveira; Secretário Municipal de Segurança e Prevenção, Sr Genilson Ribeiro Zeferino.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informação sobre o plano de transição com o objetivo de regulamentar e implementar a Lei nº 11.285, de 22 de janeiro de 2021, que foi publicado no dia 30 de agosto de 2022, no Diário Oficial do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Wanderley Porto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316/2022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Torna obrigatória a afixação de cartaz com informações suficientes para denunciar a presença de criança ou adolescente em estabelecimento que comercialize produtos com conotação sexual ou erótica.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Álvaro Damião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Marcos Crispim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392/2022</w:t>
      </w:r>
      <w:r>
        <w:rPr/>
        <w:t xml:space="preserve"> - PRIMEIRO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Estabelece a obrigatoriedade da utilização de veículos elétricos na prestação de serviços públicos que menciona, a partir de 2028.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Gabriel; Álvaro Damião; Dr. Célio Frois; Henrique Braga; Irlan Melo; Jorge Santos; Léo; Marilda Portela; Nely Aquino; Professor Juliano Lopes; Reinaldo Gomes Preto Sacolão; Wanderley Porto</w:t>
      </w:r>
    </w:p>
    <w:p>
      <w:pPr>
        <w:pStyle w:val="NumeracaoProposicao"/>
        <w:rPr/>
      </w:pPr>
      <w:r>
        <w:rPr/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Ciro Pereira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1517/2022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658/2022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4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LibreOffice/6.3.4.2$Windows_X86_64 LibreOffice_project/60da17e045e08f1793c57c00ba83cdfce946d0aa</Application>
  <Pages>4</Pages>
  <Words>894</Words>
  <Characters>5344</Characters>
  <CharactersWithSpaces>6133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2022-09-06T15:10:35Z</dcterms:modified>
  <cp:revision>2</cp:revision>
  <dc:subject/>
  <dc:title/>
</cp:coreProperties>
</file>