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PÚBLICAS; COMISSÃO DE DIREITOS HUMANOS, IGUALDADE RACIAL E DEFESA DO CONSUMIDOR; COMISSÃO DE DESENVOLVIMENTO ECONÔMICO, TRANSPORTE E SISTEMA VIÁRIO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Reunião Conjunta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13/09/2022 - 09h30min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409/2022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redação ao art. 10 da Lei nº 11.367 que Autoriza a concessão de subsídio mensal ao transporte público coletivo, convencional e suplementar, de passageiros por ônibus do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Ciro Pereira; Henrique Braga; Irlan Melo; Jorge Santos; Léo; Marilda Portela; Professor Juliano Lopes; Reinaldo Gomes Preto Sacolão; Wanderley Porto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Professor Claudiney Dulim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1</Pages>
  <Words>143</Words>
  <Characters>867</Characters>
  <CharactersWithSpaces>988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2022-09-13T10:09:12Z</dcterms:modified>
  <cp:revision>1</cp:revision>
  <dc:subject/>
  <dc:title/>
</cp:coreProperties>
</file>