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  <w:t>Audiência Pública realizada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ORÇAMENTO E FINANÇAS PÚBLICAS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05/10/2022 - 10h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Amynthas de Barros</w:t>
            </w:r>
          </w:p>
        </w:tc>
      </w:tr>
    </w:tbl>
    <w:p>
      <w:pPr>
        <w:pStyle w:val="ElementoTitulo"/>
        <w:widowControl/>
        <w:pBdr>
          <w:bottom w:val="single" w:sz="6" w:space="1" w:color="999999"/>
        </w:pBdr>
        <w:bidi w:val="0"/>
        <w:spacing w:lineRule="auto" w:line="276" w:before="0" w:after="200"/>
        <w:ind w:left="0" w:right="0" w:hanging="170"/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 ata da reunião: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33ª 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Finalidade: Discutir a implementação do piso nacional de enfermagem no município de Belo Horizonte.</w:t>
      </w:r>
    </w:p>
    <w:p>
      <w:pPr>
        <w:pStyle w:val="RequerimentoOrigemAudienciaPublica"/>
        <w:rPr/>
      </w:pPr>
      <w:r>
        <w:rPr/>
        <w:t>Requerimento de Comissão 1661/2022  - Autoria: Ver.(a) Professor Claudiney Dulim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Audiência realizada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b/>
          <w:sz w:val="21"/>
          <w:szCs w:val="21"/>
        </w:rPr>
        <w:t xml:space="preserve">Convidados: 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Cláudia Navarro Carvalho Duarte Lemos - Secretária Municipal de Saúde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André Abreu Reis - Secretário Municipal de Planejamento, Orçamento e Gestão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Josué Costa Valadão - Secretário Municipal de Governo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Leonardo Maurício Colombini Lima - Secretário Municipal de Fazenda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Israel Arimar de Moura - Presidente do Sindicato dos Servidores Públicos Municipais de Belo Horizonte  Sindibel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Bruno Leonardo Passeli - Subsecretário de Planejamento e Orçamento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Fernanda de Siqueira Neves - Subsecretária de Gestão de Pessoas da Secretaria Municipal de Planejamento, Orçamento e Gestão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Maria do Socorro Pacheco Pena - Presidente do Conselho Regional de Enfermagem de Minas Gerais - Coren-MG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Gleison Pereira de Souza - Subsecretário de Gestão Previdenciária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Senador Rodrigo Pacheco - Presidente do Senado Federal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- Betânia Maria Pereira dos Santos - Presidente do Conselho Federal de Enfermagem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Discussão e votação</w:t>
      </w:r>
    </w:p>
    <w:p>
      <w:pPr>
        <w:pStyle w:val="ElementoTitulo"/>
        <w:spacing w:before="400" w:after="200"/>
        <w:rPr>
          <w:sz w:val="21"/>
          <w:szCs w:val="21"/>
        </w:rPr>
      </w:pPr>
      <w:r>
        <w:rPr>
          <w:sz w:val="21"/>
          <w:szCs w:val="21"/>
        </w:rPr>
        <w:t>Proposições da Comissão</w:t>
      </w:r>
    </w:p>
    <w:p>
      <w:pPr>
        <w:pStyle w:val="NumeracaoProposicaoTitulo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REQUERIMENTO DE COMISSÃO 1680/2022</w:t>
      </w:r>
      <w:r>
        <w:rPr>
          <w:sz w:val="21"/>
          <w:szCs w:val="21"/>
        </w:rPr>
        <w:t xml:space="preserve"> - TURNO ÚNICO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SOLICITAÇÃO: </w:t>
      </w:r>
      <w:r>
        <w:rPr>
          <w:sz w:val="21"/>
          <w:szCs w:val="21"/>
        </w:rPr>
        <w:t>Pedido de informação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DESTINATÁRIO: </w:t>
      </w:r>
      <w:r>
        <w:rPr>
          <w:sz w:val="21"/>
          <w:szCs w:val="21"/>
        </w:rPr>
        <w:t>Prefeito de Belo Horizonte, Fuad Jorge Noman Filho; Secretário Municipal de Planejamento, Orçamento e Gestão, André Reis,.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FINALIDADE: </w:t>
      </w:r>
      <w:r>
        <w:rPr>
          <w:sz w:val="21"/>
          <w:szCs w:val="21"/>
        </w:rPr>
        <w:t>Obter informações sobre a Audiência Pública para apresentação da prestação de contas do Poder Executivo, referente ao 2º quadrimestre de 2022, realizada no dia  28 de setembro de 2022.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AUTORIA: </w:t>
      </w:r>
      <w:r>
        <w:rPr>
          <w:sz w:val="21"/>
          <w:szCs w:val="21"/>
        </w:rPr>
        <w:t>Ver.(a) Fernanda Pereira Altoé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Aprovado</w:t>
            </w:r>
          </w:p>
        </w:tc>
      </w:tr>
    </w:tbl>
    <w:p>
      <w:pPr>
        <w:pStyle w:val="NumeracaoProposicaoTitulo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REQUERIMENTO DE COMISSÃO 1687/2022</w:t>
      </w:r>
      <w:r>
        <w:rPr>
          <w:sz w:val="21"/>
          <w:szCs w:val="21"/>
        </w:rPr>
        <w:t xml:space="preserve"> - TURNO ÚNICO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SOLICITAÇÃO: </w:t>
      </w:r>
      <w:r>
        <w:rPr>
          <w:sz w:val="21"/>
          <w:szCs w:val="21"/>
        </w:rPr>
        <w:t>Propor os critérios técnicos que serão avaliados para recebimento e apreciação de emendas ao PLOA 2023 e à Revisão do PPAG 2022-2025.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AUTORIA: </w:t>
      </w:r>
      <w:r>
        <w:rPr>
          <w:sz w:val="21"/>
          <w:szCs w:val="21"/>
        </w:rPr>
        <w:t>Ver.(a) Professor Claudiney Dulim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Aprovado</w:t>
              <w:br/>
              <w:t>A comissão deliberou pelo envio de ofício, com cópia deste requerimento, a todas as comissões permanentes, com o pedido de que os vereadores deixem suas emendas prontas antes do prazo se iniciar em 25/10/2022.</w:t>
            </w:r>
          </w:p>
        </w:tc>
      </w:tr>
    </w:tbl>
    <w:p>
      <w:pPr>
        <w:pStyle w:val="ElementoTitulo"/>
        <w:spacing w:before="400" w:after="200"/>
        <w:rPr>
          <w:sz w:val="21"/>
          <w:szCs w:val="21"/>
        </w:rPr>
      </w:pPr>
      <w:r>
        <w:rPr>
          <w:sz w:val="21"/>
          <w:szCs w:val="21"/>
        </w:rPr>
        <w:t>Parecer sobre proposições sujeitas à apreciação do Plenário</w:t>
      </w:r>
    </w:p>
    <w:p>
      <w:pPr>
        <w:pStyle w:val="NumeracaoProposicaoTitulo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PROJETO DE LEI 309/2022</w:t>
      </w:r>
      <w:r>
        <w:rPr>
          <w:sz w:val="21"/>
          <w:szCs w:val="21"/>
        </w:rPr>
        <w:t xml:space="preserve"> - PRIMEIRO TURNO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EMENTA: </w:t>
      </w:r>
      <w:r>
        <w:rPr>
          <w:sz w:val="21"/>
          <w:szCs w:val="21"/>
        </w:rPr>
        <w:t>Dispõe sobre diretrizes e ações para execução, no âmbito do Município de Belo Horizonte, da Política Nacional de Pagamento por Serviços Ambientais e dá outras providências.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AUTORIA: </w:t>
      </w:r>
      <w:r>
        <w:rPr>
          <w:sz w:val="21"/>
          <w:szCs w:val="21"/>
        </w:rPr>
        <w:t>Ver.(a) Wesley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RELATOR(A): </w:t>
      </w:r>
      <w:r>
        <w:rPr>
          <w:sz w:val="21"/>
          <w:szCs w:val="21"/>
        </w:rPr>
        <w:t>Ver.(a) Professor Claudiney Dulim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CONCLUSÃO DO PARECER: </w:t>
      </w:r>
      <w:r>
        <w:rPr>
          <w:sz w:val="21"/>
          <w:szCs w:val="21"/>
        </w:rPr>
        <w:t>pela aprovação, com apresentação de emenda(s)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Aprovado o parecer</w:t>
            </w:r>
          </w:p>
        </w:tc>
      </w:tr>
    </w:tbl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Titulo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PROJETO DE LEI 345/2022</w:t>
      </w:r>
      <w:r>
        <w:rPr>
          <w:sz w:val="21"/>
          <w:szCs w:val="21"/>
        </w:rPr>
        <w:t xml:space="preserve"> - PRIMEIRO TURNO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EMENTA: </w:t>
      </w:r>
      <w:r>
        <w:rPr>
          <w:sz w:val="21"/>
          <w:szCs w:val="21"/>
        </w:rPr>
        <w:t>Institui o Programa Solidare PET - Farmácia Veterinária Solidária, o qual dispõe acerca do recebimento de doações, coleta, reaproveitamento, seleção, armazenamento, distribuição gratuita e descarte de produtos de uso veterinário no âmbito do município de Belo Horizonte e dá outras providências.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AUTORIA: </w:t>
      </w:r>
      <w:r>
        <w:rPr>
          <w:sz w:val="21"/>
          <w:szCs w:val="21"/>
        </w:rPr>
        <w:t>Ver.(a) Gabriel; Henrique Braga; Irlan Melo; Jorge Santos; Marilda Portela; Nely Aquino; Reinaldo Gomes Preto Sacolão; Wanderley Porto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RELATOR(A): </w:t>
      </w:r>
      <w:r>
        <w:rPr>
          <w:sz w:val="21"/>
          <w:szCs w:val="21"/>
        </w:rPr>
        <w:t>Ver.(a) Álvaro Damião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CONCLUSÃO DO PARECER: </w:t>
      </w:r>
      <w:r>
        <w:rPr>
          <w:sz w:val="21"/>
          <w:szCs w:val="21"/>
        </w:rPr>
        <w:t>pela aprovação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Transferida para a reunião seguinte</w:t>
            </w:r>
          </w:p>
        </w:tc>
      </w:tr>
    </w:tbl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NumerosRomanos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Outros Assuntos</w:t>
      </w:r>
    </w:p>
    <w:p>
      <w:pPr>
        <w:pStyle w:val="ElementoTitulo"/>
        <w:spacing w:before="400" w:after="200"/>
        <w:rPr>
          <w:sz w:val="21"/>
          <w:szCs w:val="21"/>
        </w:rPr>
      </w:pPr>
      <w:r>
        <w:rPr>
          <w:sz w:val="21"/>
          <w:szCs w:val="21"/>
        </w:rPr>
        <w:t>Respostas a Requerimentos e Indicações da Comissão</w:t>
      </w:r>
    </w:p>
    <w:p>
      <w:pPr>
        <w:pStyle w:val="NumeracaoProposicaoTitulo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OFÍCIO EM RESPOSTA AO REQUERIMENTO DE COMISSÃO 1565/2022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AUTORIA: </w:t>
      </w:r>
      <w:r>
        <w:rPr>
          <w:sz w:val="21"/>
          <w:szCs w:val="21"/>
        </w:rPr>
        <w:t>Ver.(a) Professor Claudiney Dulim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RESPOSTA: </w:t>
      </w:r>
      <w:r>
        <w:rPr>
          <w:sz w:val="21"/>
          <w:szCs w:val="21"/>
        </w:rPr>
        <w:t>OF.SMGO/DALE Nº 745/2022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REMETENTE: </w:t>
      </w:r>
      <w:r>
        <w:rPr>
          <w:sz w:val="21"/>
          <w:szCs w:val="21"/>
        </w:rPr>
        <w:t>Secretário Municipal Adjunto de Governo - Subsecretário de Relações Institucionais - Leonardo Amaral Castro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Titulo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OFÍCIO EM RESPOSTA AO REQUERIMENTO DE COMISSÃO 1621/2022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AUTORIA: </w:t>
      </w:r>
      <w:r>
        <w:rPr>
          <w:sz w:val="21"/>
          <w:szCs w:val="21"/>
        </w:rPr>
        <w:t>Ver.(a) Professor Claudiney Dulim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RESPOSTA: </w:t>
      </w:r>
      <w:r>
        <w:rPr>
          <w:sz w:val="21"/>
          <w:szCs w:val="21"/>
        </w:rPr>
        <w:t>OF.SMGO/DALE Nº 762/2022</w:t>
      </w:r>
    </w:p>
    <w:p>
      <w:pPr>
        <w:pStyle w:val="NumeracaoProposicao"/>
        <w:rPr>
          <w:sz w:val="21"/>
          <w:szCs w:val="21"/>
        </w:rPr>
      </w:pPr>
      <w:r>
        <w:rPr>
          <w:b/>
          <w:sz w:val="21"/>
          <w:szCs w:val="21"/>
        </w:rPr>
        <w:t xml:space="preserve">REMETENTE: </w:t>
      </w:r>
      <w:r>
        <w:rPr>
          <w:sz w:val="21"/>
          <w:szCs w:val="21"/>
        </w:rPr>
        <w:t>Secretário Municipal Adjunto de Governo - Subsecretário de Relações Institucionais - Leonardo Amaral Castro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ElementoTitulo"/>
        <w:spacing w:before="400" w:after="200"/>
        <w:rPr>
          <w:sz w:val="21"/>
          <w:szCs w:val="21"/>
        </w:rPr>
      </w:pPr>
      <w:r>
        <w:rPr>
          <w:sz w:val="21"/>
          <w:szCs w:val="21"/>
        </w:rPr>
        <w:t>Assuntos diversos: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"/>
        <w:spacing w:before="0" w:after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>
        <w:rPr>
          <w:sz w:val="21"/>
          <w:szCs w:val="21"/>
        </w:rPr>
        <w:t xml:space="preserve"> Está disponível, de 03/10/2022 a 31/12/2022, por meio da plataforma EaD da Câmara, o curso "Emendas aos projetos LOA 2023 e Revisão do PPAG 2022-2025", com ênfase na elaboração e apresentação de emendas parlamentares.</w:t>
      </w:r>
    </w:p>
    <w:p>
      <w:pPr>
        <w:pStyle w:val="NumeracaoProposicao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Dada ciência à Comissão</w:t>
            </w:r>
          </w:p>
        </w:tc>
      </w:tr>
    </w:tbl>
    <w:p>
      <w:pPr>
        <w:pStyle w:val="NumeracaoProposicao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"/>
        <w:spacing w:before="0" w:after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A Comissão de Orçamento e Finanças Públicas realizará, nos dias 17 e 18/10/2022, às 9h30min, no Plenário Helvécio Arantes, as audiências públicas para apresentação e discussão dos projetos de lei do Orçamento Anual - LOA 2023 - e de Revisão do Plano Plurianual de Ação Governamental - PPAG 2022-2025.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Proposicao"/>
        <w:spacing w:before="0" w:after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>
        <w:rPr>
          <w:sz w:val="21"/>
          <w:szCs w:val="21"/>
        </w:rPr>
        <w:t>O prazo para a apresentação de sugestões populares pela sociedade aos projetos de lei do  Orçamento Anual - LOA 2023 - e de Revisão do Plano Plurianual de Ação Governamental - PPAG 2022-2025 - terá início às 9h do dia 17/10/2022 e término às 16h do dia 19/10/2022, sem interrupção, por meio de formulário eletrônico que será disponibilizado no portal da Câmara.</w:t>
      </w:r>
    </w:p>
    <w:p>
      <w:pPr>
        <w:pStyle w:val="NumeracaoProposicao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>
          <w:sz w:val="21"/>
          <w:szCs w:val="21"/>
        </w:rPr>
      </w:pPr>
      <w:r>
        <w:rPr>
          <w:sz w:val="21"/>
          <w:szCs w:val="21"/>
        </w:rPr>
        <w:t>Encerramento da reunião</w:t>
      </w:r>
    </w:p>
    <w:sectPr>
      <w:headerReference w:type="default" r:id="rId2"/>
      <w:type w:val="nextPage"/>
      <w:pgSz w:w="11906" w:h="16838"/>
      <w:pgMar w:left="884" w:right="427" w:header="720" w:top="144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gura1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3</Pages>
  <Words>756</Words>
  <Characters>4365</Characters>
  <CharactersWithSpaces>5043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2022-10-05T10:47:11Z</dcterms:modified>
  <cp:revision>2</cp:revision>
  <dc:subject/>
  <dc:title/>
</cp:coreProperties>
</file>