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header+xml" PartName="/word/head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<Relationships xmlns="http://schemas.openxmlformats.org/package/2006/relationships"><Relationship Target="word/document.xml" Type="http://schemas.openxmlformats.org/officeDocument/2006/relationships/officeDocument" Id="rId1"/><Relationship Target="docProps/core.xml" Type="http://schemas.openxmlformats.org/package/2006/relationships/metadata/core-properties" Id="rId2"/><Relationship Target="docProps/app.xml" Type="http://schemas.openxmlformats.org/officeDocument/2006/relationships/extended-properties" Id="rId3"/></Relationships>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ns11="http://schemas.openxmlformats.org/drawingml/2006/chartDrawing" xmlns:c="http://schemas.openxmlformats.org/drawingml/2006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ns18="urn:schemas-microsoft-com:office:excel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ad173b2b" w14:textId="ad173b2b">
      <w:pPr>
        <w:pStyle w:val="elementoTituloSuperior"/>
        <w:jc w:val="center"/>
        <w15:collapsed w:val="false"/>
      </w:pPr>
      <w:r>
        <w:t>PLENÁRIO</w:t>
      </w:r>
    </w:p>
    <w:p>
      <w:pPr>
        <w:spacing w:after="0"/>
        <w:rPr>
          <w:sz w:val="8"/>
        </w:rPr>
      </w:pPr>
      <w:r>
        <w:rPr>
          <w:sz w:val="8"/>
          <w:szCs w:val="8"/>
        </w:rPr>
        <w:t/>
      </w:r>
    </w:p>
    <w:tbl>
      <w:tblPr>
        <w:tblStyle w:val="TableGrid"/>
        <w:tblW w:w="0" w:type="auto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val="04A0"/>
      </w:tblPr>
      <w:tblGrid>
        <w:gridCol w:w="4819"/>
        <w:gridCol w:w="4819"/>
      </w:tblGrid>
      <w:tr>
        <w:tc>
          <w:tcPr>
            <w:tcW w:w="4819" w:type="dxa"/>
          </w:tcPr>
          <w:p>
            <w:r>
              <w:t>85ª Reunião Ordinária</w:t>
            </w:r>
          </w:p>
        </w:tc>
        <w:tc>
          <w:tcPr>
            <w:tcW w:w="4819" w:type="dxa"/>
          </w:tcPr>
          <w:p>
            <w:pPr>
              <w:jc w:val="right"/>
            </w:pPr>
            <w:r>
              <w:t>2ª Sessão Legislativa - 19ª Legislatura</w:t>
            </w:r>
          </w:p>
        </w:tc>
      </w:tr>
      <w:tr>
        <w:tc>
          <w:tcPr>
            <w:tcW w:w="4819" w:type="dxa"/>
          </w:tcPr>
          <w:p>
            <w:r>
              <w:t>07/10/2022 - 14h30min</w:t>
            </w:r>
          </w:p>
        </w:tc>
        <w:tc>
          <w:tcPr>
            <w:tcW w:w="4819" w:type="dxa"/>
          </w:tcPr>
          <w:p>
            <w:pPr>
              <w:jc w:val="right"/>
            </w:pPr>
            <w:r>
              <w:t>Plenário Amynthas de Barros</w:t>
            </w:r>
          </w:p>
        </w:tc>
      </w:tr>
    </w:tbl>
    <w:p>
      <w:pPr>
        <w:pBdr>
          <w:bottom w:val="single" w:color="999999" w:sz="6" w:space="1"/>
        </w:pBdr>
      </w:pPr>
    </w:p>
    <w:p>
      <w:r>
        <w:t>— Aprovação da ata: 83ª Ordinária</w:t>
      </w:r>
    </w:p>
    <w:p>
      <w:pPr>
        <w:pStyle w:val="elementoTitulo"/>
        <w:pBdr>
          <w:bottom w:val="single" w:color="999999" w:sz="6" w:space="1"/>
        </w:pBdr>
        <w:jc w:val="center"/>
      </w:pPr>
      <w:r>
        <w:t>ORDEM DO DIA</w:t>
      </w:r>
    </w:p>
    <w:p>
      <w:pPr>
        <w:pStyle w:val="elementoTitulo"/>
        <w:spacing w:before="200"/>
        <w:jc w:val="center"/>
        <w:rPr>
          <w:b/>
          <w:u w:val="single"/>
        </w:rPr>
      </w:pPr>
      <w:r>
        <w:rPr>
          <w:u w:val="single"/>
        </w:rPr>
        <w:t>PRIMEIRA PARTE</w:t>
      </w:r>
    </w:p>
    <w:p>
      <w:pPr>
        <w:pStyle w:val="numeracaoProposicaoTitulo"/>
        <w:numPr>
          <w:ilvl w:val="0"/>
          <w:numId w:val="11"/>
        </w:numPr>
      </w:pPr>
      <w:r>
        <w:rPr>
          <w:u w:val="single"/>
        </w:rPr>
        <w:t xml:space="preserve">PROJETO DE LEI 947/2020</w:t>
      </w:r>
      <w:r>
        <w:t xml:space="preserve"> - SEGUNDO TURNO</w:t>
      </w:r>
    </w:p>
    <w:p>
      <w:pPr>
        <w:pStyle w:val="numeracaoProposicao"/>
      </w:pPr>
      <w:r>
        <w:rPr>
          <w:b/>
        </w:rPr>
        <w:t xml:space="preserve">EMENTA: </w:t>
      </w:r>
      <w:r>
        <w:t xml:space="preserve">Revoga a legislação que menciona.</w:t>
      </w:r>
    </w:p>
    <w:p>
      <w:pPr>
        <w:pStyle w:val="numeracaoProposicao"/>
      </w:pPr>
      <w:r>
        <w:rPr>
          <w:b/>
        </w:rPr>
        <w:t xml:space="preserve">AUTORIA: </w:t>
      </w:r>
      <w:r>
        <w:t xml:space="preserve">Comissão Especial de Estudo - Racionalização do Estoque de Normas do Município.</w:t>
      </w:r>
    </w:p>
    <w:p>
      <w:pPr>
        <w:pStyle w:val="numeracaoProposicao"/>
      </w:pPr>
      <w:r>
        <w:rPr>
          <w:b/>
        </w:rPr>
        <w:t xml:space="preserve">EMENDAS: </w:t>
      </w:r>
      <w:r>
        <w:t xml:space="preserve">Há</w:t>
      </w:r>
    </w:p>
    <w:p>
      <w:pPr>
        <w:pStyle w:val="numeracaoProposicao"/>
      </w:pPr>
      <w:r>
        <w:rPr>
          <w:b/>
        </w:rPr>
        <w:t xml:space="preserve">QUÓRUM: </w:t>
      </w:r>
      <w:r>
        <w:t xml:space="preserve">2/3 dos membros da Câmara (28)</w:t>
      </w:r>
    </w:p>
    <w:p>
      <w:pPr>
        <w:pStyle w:val="numeracaoProposicao"/>
      </w:pPr>
      <w:r>
        <w:rPr>
          <w:b/>
        </w:rPr>
        <w:t xml:space="preserve">VOTAÇÃO: </w:t>
      </w:r>
      <w:r>
        <w:t xml:space="preserve">Nominal</w:t>
      </w:r>
    </w:p>
    <w:p>
      <w:pPr>
        <w:pStyle w:val="numeracaoProposicao"/>
      </w:pPr>
      <w:r>
        <w:rPr>
          <w:b/>
        </w:rPr>
        <w:t xml:space="preserve">PARECERES DAS COMISSÕES: </w:t>
      </w:r>
    </w:p>
    <w:p>
      <w:pPr>
        <w:pStyle w:val="numeracaoProposicao"/>
      </w:pPr>
      <w:r>
        <w:rPr>
          <w:b/>
        </w:rPr>
        <w:t xml:space="preserve"> Legislação e Justiça</w:t>
      </w:r>
      <w:r>
        <w:t xml:space="preserve">: pela constitucionalidade, legalidade e regimentalidade da emenda 1 e das subemendas 1, 2 e 3 à emenda 1.</w:t>
      </w:r>
    </w:p>
    <w:p>
      <w:pPr>
        <w:pStyle w:val="numeracaoProposicaoTitulo"/>
        <w:numPr>
          <w:ilvl w:val="0"/>
          <w:numId w:val="11"/>
        </w:numPr>
      </w:pPr>
      <w:r>
        <w:rPr>
          <w:u w:val="single"/>
        </w:rPr>
        <w:t xml:space="preserve">PROJETO DE LEI 619/2018</w:t>
      </w:r>
      <w:r>
        <w:t xml:space="preserve"> - SEGUNDO TURNO</w:t>
      </w:r>
    </w:p>
    <w:p>
      <w:pPr>
        <w:pStyle w:val="numeracaoProposicao"/>
      </w:pPr>
      <w:r>
        <w:rPr>
          <w:b/>
        </w:rPr>
        <w:t xml:space="preserve">EMENTA: </w:t>
      </w:r>
      <w:r>
        <w:t xml:space="preserve">Determina a criação de um programa contínuo de diagnóstico e tratamento da depressão, na Rede Pública Municipal de Saúde.</w:t>
      </w:r>
    </w:p>
    <w:p>
      <w:pPr>
        <w:pStyle w:val="numeracaoProposicao"/>
      </w:pPr>
      <w:r>
        <w:rPr>
          <w:b/>
        </w:rPr>
        <w:t xml:space="preserve">AUTORIA: </w:t>
      </w:r>
      <w:r>
        <w:t xml:space="preserve">Ver.(a) Irlan Melo</w:t>
      </w:r>
    </w:p>
    <w:p>
      <w:pPr>
        <w:pStyle w:val="numeracaoProposicao"/>
      </w:pPr>
      <w:r>
        <w:rPr>
          <w:b/>
        </w:rPr>
        <w:t xml:space="preserve">EMENDAS: </w:t>
      </w:r>
      <w:r>
        <w:t xml:space="preserve">Há</w:t>
      </w:r>
    </w:p>
    <w:p>
      <w:pPr>
        <w:pStyle w:val="numeracaoProposicao"/>
      </w:pPr>
      <w:r>
        <w:rPr>
          <w:b/>
        </w:rPr>
        <w:t xml:space="preserve">QUÓRUM: </w:t>
      </w:r>
      <w:r>
        <w:t xml:space="preserve">maioria dos membros da Câmara (21)</w:t>
      </w:r>
    </w:p>
    <w:p>
      <w:pPr>
        <w:pStyle w:val="numeracaoProposicao"/>
      </w:pPr>
      <w:r>
        <w:rPr>
          <w:b/>
        </w:rPr>
        <w:t xml:space="preserve">VOTAÇÃO: </w:t>
      </w:r>
      <w:r>
        <w:t xml:space="preserve">Nominal</w:t>
      </w:r>
    </w:p>
    <w:p>
      <w:pPr>
        <w:pStyle w:val="numeracaoProposicao"/>
      </w:pPr>
      <w:r>
        <w:rPr>
          <w:b/>
        </w:rPr>
        <w:t xml:space="preserve">PARECERES DAS COMISSÕES: </w:t>
      </w:r>
    </w:p>
    <w:p>
      <w:pPr>
        <w:pStyle w:val="numeracaoProposicao"/>
      </w:pPr>
      <w:r>
        <w:rPr>
          <w:b/>
        </w:rPr>
        <w:t xml:space="preserve"> Legislação e Justiça</w:t>
      </w:r>
      <w:r>
        <w:t xml:space="preserve">: pela constitucionalidade, ilegalidade e regimentalidade da emenda 1.</w:t>
      </w:r>
    </w:p>
    <w:p>
      <w:pPr>
        <w:pStyle w:val="numeracaoProposicao"/>
      </w:pPr>
      <w:r>
        <w:rPr>
          <w:b/>
        </w:rPr>
        <w:t xml:space="preserve"> Saúde e Saneamento</w:t>
      </w:r>
      <w:r>
        <w:t xml:space="preserve">: Não há.</w:t>
      </w:r>
    </w:p>
    <w:p>
      <w:pPr>
        <w:pStyle w:val="numeracaoProposicao"/>
      </w:pPr>
      <w:r>
        <w:rPr>
          <w:b/>
        </w:rPr>
        <w:t xml:space="preserve"> Administração Pública</w:t>
      </w:r>
      <w:r>
        <w:t xml:space="preserve">: pela aprovação da emenda 1.</w:t>
      </w:r>
    </w:p>
    <w:p>
      <w:pPr>
        <w:pStyle w:val="numeracaoProposicao"/>
      </w:pPr>
      <w:r>
        <w:rPr>
          <w:b/>
        </w:rPr>
        <w:t xml:space="preserve"> Orçamento e Finanças Públicas</w:t>
      </w:r>
      <w:r>
        <w:t xml:space="preserve">: pela aprovação da emenda 1.</w:t>
      </w:r>
    </w:p>
    <w:p>
      <w:pPr>
        <w:spacing w:after="0"/>
        <w:rPr>
          <w:sz w:val="8"/>
        </w:rPr>
      </w:pPr>
      <w:r>
        <w:rPr>
          <w:sz w:val="8"/>
          <w:szCs w:val="8"/>
        </w:rPr>
        <w:t/>
      </w:r>
    </w:p>
    <w:sectPr>
      <w:headerReference w:type="default" r:id="rId4"/>
      <w:footerReference w:type="default" r:id="rId5"/>
      <w:pgSz w:w="11907" w:h="16839" w:code="9"/>
      <w:pgMar w:top="1440" w:right="1134" w:bottom="1440" w:left="1134"/>
    </w:sectPr>
  </w:body>
</w:document>
</file>

<file path=word/footer.xml><?xml version="1.0" encoding="utf-8"?>
<w:ftr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ns11="http://schemas.openxmlformats.org/drawingml/2006/chartDrawing" xmlns:c="http://schemas.openxmlformats.org/drawingml/2006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ns18="urn:schemas-microsoft-com:office:excel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>
    <w:r>
      <w:t/>
    </w:r>
  </w:p>
  <w:p>
    <w:pPr>
      <w:jc w:val="center"/>
    </w:pPr>
    <w:r>
      <w:fldChar w:fldCharType="begin"/>
    </w:r>
    <w:r>
      <w:instrText xml:space="preserve"> PAGE   \* MERGEFORMAT </w:instrText>
    </w:r>
    <w:r>
      <w:fldChar w:fldCharType="end"/>
    </w:r>
  </w:p>
</w:ftr>
</file>

<file path=word/header.xml><?xml version="1.0" encoding="utf-8"?>
<w:hdr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ns11="http://schemas.openxmlformats.org/drawingml/2006/chartDrawing" xmlns:c="http://schemas.openxmlformats.org/drawingml/2006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ns18="urn:schemas-microsoft-com:office:excel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tbl>
    <w:tblPr>
      <w:tblStyle w:val="TableGrid"/>
      <w:tblW w:w="0" w:type="auto"/>
      <w:tblBorders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insideH w:val="none" w:color="auto" w:sz="0" w:space="0"/>
        <w:insideV w:val="none" w:color="auto" w:sz="0" w:space="0"/>
      </w:tblBorders>
      <w:tblCellMar>
        <w:bottom w:w="170" w:type="dxa"/>
      </w:tblCellMar>
      <w:tblLook w:val="04A0"/>
    </w:tblPr>
    <w:tblGrid>
      <w:gridCol w:w="1134"/>
      <w:gridCol w:w="8505"/>
    </w:tblGrid>
    <w:tr>
      <w:tc>
        <w:tcPr>
          <w:tcW w:w="1134" w:type="dxa"/>
        </w:tcPr>
        <w:p>
          <w:r>
            <w:drawing>
              <wp:inline distT="0" distB="0" distL="0" distR="0">
                <wp:extent cx="648335" cy="648335"/>
                <wp:effectExtent l="0" t="0" r="0" b="0"/>
                <wp:docPr id="1" name="filename" descr="alttext"/>
                <wp:cNvGraphicFramePr>
                  <a:graphicFrameLocks noChangeAspect="true"/>
                </wp:cNvGraphicFramePr>
                <a:graphic>
                  <a:graphicData uri="http://schemas.openxmlformats.org/drawingml/2006/picture">
                    <pic:pic>
                      <pic:nvPicPr>
                        <pic:cNvPr id="2" name="filename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5" w:type="dxa"/>
          <w:vAlign w:val="center"/>
        </w:tcPr>
        <w:p>
          <w:pPr>
            <w:jc w:val="center"/>
            <w:rPr>
              <w:sz w:val="32"/>
            </w:rPr>
          </w:pPr>
          <w:r>
            <w:rPr>
              <w:sz w:val="32"/>
              <w:szCs w:val="32"/>
            </w:rPr>
            <w:t>CÂMARA MUNICIPAL DE BELO HORIZONTE</w:t>
          </w:r>
        </w:p>
      </w:tc>
    </w:tr>
  </w:tbl>
</w:hdr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ns11="http://schemas.openxmlformats.org/drawingml/2006/chartDrawing" xmlns:c="http://schemas.openxmlformats.org/drawingml/2006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ns18="urn:schemas-microsoft-com:office:excel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11">
    <w:multiLevelType w:val="hybridMultilevel"/>
    <w:lvl w:ilvl="0">
      <w:start w:val="1"/>
      <w:numFmt w:val="decimal"/>
      <w:lvlText w:val="%1."/>
      <w:lvlJc w:val="left"/>
    </w:lvl>
  </w:abstractNum>
  <w:num w:numId="11">
    <w:abstractNumId w:val="11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ns11="http://schemas.openxmlformats.org/drawingml/2006/chartDrawing" xmlns:c="http://schemas.openxmlformats.org/drawingml/2006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ns18="urn:schemas-microsoft-com:office:excel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ns11="http://schemas.openxmlformats.org/drawingml/2006/chartDrawing" xmlns:c="http://schemas.openxmlformats.org/drawingml/2006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ns18="urn:schemas-microsoft-com:office:excel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" w:default="true">
    <w:name w:val="Normal"/>
    <w:qFormat/>
    <w:pPr>
      <w:jc w:val="both"/>
    </w:pPr>
    <w:rPr>
      <w:rFonts w:ascii="Arial" w:hAnsi="Arial"/>
      <w:sz w:val="24"/>
    </w:rPr>
  </w:style>
  <w:style w:type="paragraph" w:styleId="elementoTitulo">
    <w:name w:val="elementoTitulo"/>
    <w:basedOn w:val="Normal"/>
    <w:qFormat/>
    <w:rPr>
      <w:b/>
    </w:rPr>
  </w:style>
  <w:style w:type="paragraph" w:styleId="elementoTituloSuperior">
    <w:name w:val="elementoTituloSuperior"/>
    <w:basedOn w:val="elementoTitulo"/>
    <w:qFormat/>
    <w:pPr>
      <w:spacing w:after="0"/>
      <w:jc w:val="center"/>
    </w:pPr>
    <w:rPr>
      <w:b/>
    </w:rPr>
  </w:style>
  <w:style w:type="paragraph" w:styleId="elementoTituloSuperior2">
    <w:name w:val="elementoTituloSuperior2"/>
    <w:basedOn w:val="elementoTitulo"/>
    <w:qFormat/>
    <w:pPr>
      <w:spacing w:before="400"/>
      <w:jc w:val="center"/>
    </w:pPr>
    <w:rPr>
      <w:b/>
    </w:rPr>
  </w:style>
  <w:style w:type="paragraph" w:styleId="requerimentoOrigemAudienciaPublica">
    <w:name w:val="requerimentoOrigemAudienciaPublica"/>
    <w:basedOn w:val="Normal"/>
    <w:qFormat/>
    <w:rPr>
      <w:b/>
      <w:sz w:val="20"/>
    </w:rPr>
  </w:style>
  <w:style w:type="paragraph" w:styleId="textoTabelaOcorrencias">
    <w:name w:val="textoTabelaOcorrencias"/>
    <w:basedOn w:val="Normal"/>
    <w:qFormat/>
    <w:rPr>
      <w:b/>
      <w:sz w:val="20"/>
    </w:rPr>
  </w:style>
  <w:style w:type="paragraph" w:styleId="numeracaoProposicao">
    <w:name w:val="numeracaoProposicao"/>
    <w:basedOn w:val="Normal"/>
    <w:qFormat/>
    <w:pPr>
      <w:spacing w:after="0"/>
      <w:ind w:left="568" w:hanging="0"/>
    </w:pPr>
    <w:rPr>
      <w:sz w:val="22"/>
    </w:rPr>
  </w:style>
  <w:style w:type="paragraph" w:styleId="numeracaoProposicaoVinculo">
    <w:name w:val="numeracaoProposicaoVinculo"/>
    <w:basedOn w:val="numeracaoProposicao"/>
    <w:qFormat/>
    <w:rPr>
      <w:b/>
      <w:sz w:val="20"/>
    </w:rPr>
  </w:style>
  <w:style w:type="paragraph" w:styleId="numeracaoProposicaoTitulo">
    <w:name w:val="numeracaoProposicaoTitulo"/>
    <w:basedOn w:val="numeracaoProposicao"/>
    <w:qFormat/>
    <w:pPr>
      <w:tabs>
        <w:tab w:val="left" w:pos="340"/>
      </w:tabs>
      <w:spacing w:before="200"/>
      <w:ind w:left="426" w:hanging="426"/>
    </w:pPr>
    <w:rPr>
      <w:b/>
    </w:rPr>
  </w:style>
  <w:style w:type="paragraph" w:styleId="numeracaoNumerosRomanos">
    <w:name w:val="numeracaoNumerosRomanos"/>
    <w:basedOn w:val="Normal"/>
    <w:qFormat/>
    <w:pPr>
      <w:tabs>
        <w:tab w:val="left" w:pos="456"/>
      </w:tabs>
      <w:spacing w:before="200"/>
      <w:ind w:left="426" w:hanging="426"/>
    </w:pPr>
    <w:rPr>
      <w:b/>
      <w:sz w:val="22"/>
    </w:rPr>
  </w:style>
  <w:style w:type="paragraph" w:styleId="marcadorSimples">
    <w:name w:val="marcadorSimples"/>
    <w:basedOn w:val="Normal"/>
    <w:qFormat/>
    <w:pPr>
      <w:spacing w:before="0"/>
      <w:ind w:right="426" w:hanging="284"/>
    </w:pPr>
    <w:rPr/>
  </w:style>
  <w:style w:type="paragraph" w:styleId="textoEspacamentoDuplo">
    <w:name w:val="textoEspacamentoDuplo"/>
    <w:basedOn w:val="Normal"/>
    <w:qFormat/>
    <w:pPr>
      <w:spacing w:line="480"/>
    </w:pPr>
    <w:rPr/>
  </w:style>
</w:styles>
</file>

<file path=word/_rels/document.xml.rels><?xml version="1.0" encoding="UTF-8" standalone="yes"?><Relationships xmlns="http://schemas.openxmlformats.org/package/2006/relationships"><Relationship Target="styles.xml" Type="http://schemas.openxmlformats.org/officeDocument/2006/relationships/styles" Id="rId1"/><Relationship Target="numbering.xml" Type="http://schemas.openxmlformats.org/officeDocument/2006/relationships/numbering" Id="rId2"/><Relationship Target="settings.xml" Type="http://schemas.openxmlformats.org/officeDocument/2006/relationships/settings" Id="rId3"/><Relationship Target="header.xml" Type="http://schemas.openxmlformats.org/officeDocument/2006/relationships/header" Id="rId4"/><Relationship Target="footer.xml" Type="http://schemas.openxmlformats.org/officeDocument/2006/relationships/footer" Id="rId5"/></Relationships>
</file>

<file path=word/_rels/header.xml.rels><?xml version="1.0" encoding="UTF-8" standalone="yes"?><Relationships xmlns="http://schemas.openxmlformats.org/package/2006/relationships"><Relationship Target="media/header_image_rId1.jpeg" Type="http://schemas.openxmlformats.org/officeDocument/2006/relationships/image" Id="rId1"/></Relationships>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