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20/12/2022 - 13h30min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44ª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372/2022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 cobrança do Imposto Sobre a Propriedade Predial e Territorial Urbana (IPTU)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395/2022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11.248, de 2020, que "Autoriza a implantação do Programa Municipal de Oportunidade e Inclusão para Jovem Aprendiz, Pessoa com Deficiência ou Reabilitado Aprendiz no Município".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 de jovens negros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449/2022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11.181, de 8 de agosto de 2019, que aprova o Plano Diretor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451/2022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o art. 86 da Lei n° 11.181, de 8 de agosto de 2019, que aprova o Plano Diretor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454/2022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Processo de Transição de Governo no âmbito da Prefeitura Municipal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Dr. Célio Frois; Jorge Santos; Léo; Marilda Portela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455/2022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notificação por parte dos estabelecimentos de ensino públicos ou privados do município de Belo Horizonte aos pais e responsáveis acerca da realização de atividades extracurriculares.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88/2021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Dossiê das Mulheres de Belo Horizonte, na forma que menciona,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263/2022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Selo "Pet Friendly" na cidade de Belo Horizonte, como forma de certificação oficial aos estabelecimentos públicos ou privados que promovam o bem-estar animal.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Gabriel; Henrique Braga; Jorge Santos; Juninho Los Hermanos; Marcos Crispim; Reinaldo Gomes Preto Sacolão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contratação de empréstimos pelo Poder Executivo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Marcela Trópia; Braulio Lara; Wilsinho da Tabu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350/2022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Garante o direito de prioridade de matrícula de irmãos na mesma unidade escolar da Rede Municipal de Educação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Nikolas Ferreira; Professora Marli; Reinaldo Gomes Preto Sacolão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450/2022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utilização do saldo do Fundo de Manutenção e Desenvolvimento da Educação Básica e de Valorização dos Profissionais da Educação - Fundeb - para a concessão de abono aos servidores ativos ocupantes dos cargos de provimento efetivo da Carreira da Educação.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45, de 08/11/2022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RESOLUÇÃO 452/2022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Resolução nº 1.480/90, que contém o Regimento Interno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Nely Aquino; Henrique Braga; Reinaldo Gomes Preto Sacolão; Cláudio do Mundo Novo; Professor Juliano Lopes; Wilsinho da Tabu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LibreOffice/6.3.4.2$Windows_X86_64 LibreOffice_project/60da17e045e08f1793c57c00ba83cdfce946d0aa</Application>
  <Pages>4</Pages>
  <Words>774</Words>
  <Characters>4401</Characters>
  <CharactersWithSpaces>5070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2022-12-20T14:44:08Z</dcterms:modified>
  <cp:revision>1</cp:revision>
  <dc:subject/>
  <dc:title/>
</cp:coreProperties>
</file>