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01/02/2023 - 14h30min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Normal"/>
        <w:rPr/>
      </w:pPr>
      <w:r>
        <w:rPr/>
        <w:t xml:space="preserve">— </w:t>
      </w:r>
      <w:r>
        <w:rPr/>
        <w:t>Aprovação da ata: 109ª Ordinária da 2ª sessão legislativa</w:t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619/2018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90/22, que "Determina a criação de programa de ação contínua para diagnóstico e tratamento da depressão na Rede Pública Municipal de Saúde."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29/12/2022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155/2021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Anexo VI da Lei nº 11.181, de 8 de agosto de 2019, que aprova o Plano Diretor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9, de 28/06/2021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rejeição da emenda 1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 da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432/2022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Escola Feliz,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Indicações e moções impugnadas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MOÇÃO 51/2022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Moção de protesto, a ser encaminhada ao Excelentíssimo Presidente do Senado Federal, Rodrigo Pacheco, para manifestar a indignação desta Câmara em relação aos atos que afrontam o Estado Democrático de Direito praticados pelo Excelentíssimo Ministro do Supremo Tribunal Federal e Presidente do Tribunal Superior Eleitoral, Alexandre de Moraes.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Cláudio do Mundo Novo; Cleiton Xavier; Fernanda Pereira Altoé; Flávia Borja; Henrique Braga; José Ferreira; Léo; Marcos Crispim; Professora Marli; Reinaldo Gomes Preto Sacolão</w:t>
      </w:r>
    </w:p>
    <w:p>
      <w:pPr>
        <w:pStyle w:val="NumeracaoProposicao"/>
        <w:rPr/>
      </w:pPr>
      <w:r>
        <w:rPr/>
        <w:t>Inclusão em pauta decorrente de impugnação</w:t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2</Pages>
  <Words>342</Words>
  <Characters>1957</Characters>
  <CharactersWithSpaces>2261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2023-01-26T17:00:33Z</dcterms:modified>
  <cp:revision>1</cp:revision>
  <dc:subject/>
  <dc:title/>
</cp:coreProperties>
</file>