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08/03/2023 - 14h30min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17ª Reunião Ordinária, do dia 09/03/2023, os Projetos de Lei nº 1220/2014 e 209/2017; e para a Ordem do Dia da 18ª Reunião Ordinária, do dia 10/03/2023, os Projetos de Lei nº 543/2018, 583/2018, 606/2018, 632/2018, 676/2018, 357/2022, 419/2022 e 431/2022.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um centro comercial em vias públicas da Região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282/2022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desafetação de bem público e autoriza sua alienação mediante venda ou permuta.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12/2017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art.48 da Lei n°8.616/03, que contém o Código de Posturas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19/2017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fornecimento de informações pertinentes ao controle sanitário das fontes e nascentes localizadas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182/2021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obrigatório o cumprimento de Programa de Integridade nas contratações públicas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Pereira; Nikolas Ferreira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regimentalidade, com apresentação de emenda(s)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347/2022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cassação do Alvará de Localização e Funcionamento de postos e empresas de combustíveis condenados pela pratica de cartel.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 na parte não destacada. Rejeitado o artigo 2º destacado.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347/2022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225/2023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do(s) seguinte(s) dispositivo(s): Destaque - Art. 2º do Projeto de Lei 347/2022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Marcela Trópia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396/2022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aos art. 1º e o art. 8º da Lei nº 10.924/2016, que "Reserva aos negros 20% (vinte por cento) das vagas oferecidas nos concursos públicos para provimento de cargos públicos efetivos e empregos públicos no âmbito da administração pública direta e indireta do Poder Executivo do Município de Belo Horizonte.".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Comissão Especial de Estudo - Empregabilidade, violência e homicídios de jovens negros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 na parte não destacada. Rejeitados os artigos 1º e 3º destacados.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396/2022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222/2023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com preferência, em bloco, do(s) seguinte(s) dispositivo(s): Destaque - Art. 1º do Projeto de Lei 396/2022, Destaque - Art. 3º do Projeto de Lei 396/2022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Recurso contra decisão</w:t>
            </w:r>
          </w:p>
          <w:p>
            <w:pPr>
              <w:pStyle w:val="Normal"/>
              <w:spacing w:lineRule="auto" w:line="240" w:before="0" w:after="0"/>
              <w:rPr>
                <w:rFonts w:ascii="Arial" w:hAnsi="Arial" w:eastAsia="" w:cs="" w:cstheme="minorBidi" w:eastAsiaTheme="minorHAnsi"/>
                <w:b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</w:pPr>
            <w:r>
              <w:rPr>
                <w:rFonts w:eastAsia="" w:cs="" w:cstheme="minorBidi" w:eastAsiaTheme="minorHAnsi"/>
                <w:b/>
                <w:color w:val="auto"/>
                <w:kern w:val="0"/>
                <w:sz w:val="20"/>
                <w:szCs w:val="22"/>
                <w:lang w:val="en-US" w:eastAsia="en-US" w:bidi="ar-SA"/>
              </w:rPr>
              <w:t>Improvido recurso contra deferimento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405/2022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9.078, de 19 de janeiro de 2005, que estabelece a Política da Pessoa com Deficiência para 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34, de 22/07/2022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Humanos, Igualdade Racial e Defesa do Consumidor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RESOLUÇÃO 173/2021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de memorial alusivo às Vitimas da pandemia COVID-19 na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221/2023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seja apreciado conjuntamente pelas comissões de Meio Ambiente, Defesa dos Animais e Política Urbana, Desenvolvimento Econômico, Transporte e Sistema Viário e Orçamento e Finanças Públicas. - Projeto de Lei 508/2023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widowControl/>
        <w:numPr>
          <w:ilvl w:val="0"/>
          <w:numId w:val="0"/>
        </w:numPr>
        <w:tabs>
          <w:tab w:val="left" w:pos="340" w:leader="none"/>
        </w:tabs>
        <w:bidi w:val="0"/>
        <w:spacing w:lineRule="auto" w:line="276" w:before="200" w:after="0"/>
        <w:ind w:left="2778" w:right="0" w:hanging="0"/>
        <w:jc w:val="both"/>
        <w:rPr/>
      </w:pPr>
      <w:r>
        <w:rPr>
          <w:u w:val="none"/>
        </w:rPr>
        <w:t xml:space="preserve">      </w:t>
      </w:r>
      <w:r>
        <w:rPr>
          <w:u w:val="single"/>
        </w:rPr>
        <w:t>REQUERIMENTO 223/2023</w:t>
      </w:r>
      <w:r>
        <w:rPr/>
        <w:t xml:space="preserve"> - TURNO ÚNICO</w:t>
      </w:r>
    </w:p>
    <w:p>
      <w:pPr>
        <w:pStyle w:val="NumeracaoProposicao"/>
        <w:widowControl/>
        <w:bidi w:val="0"/>
        <w:spacing w:lineRule="auto" w:line="276" w:before="0" w:after="0"/>
        <w:ind w:left="3118" w:right="0" w:hanging="0"/>
        <w:jc w:val="both"/>
        <w:rPr/>
      </w:pPr>
      <w:r>
        <w:rPr>
          <w:b/>
        </w:rPr>
        <w:t xml:space="preserve">SOLICITAÇÃO: </w:t>
      </w:r>
      <w:r>
        <w:rPr/>
        <w:t>Votação nominal: Requerimento 221/23</w:t>
      </w:r>
    </w:p>
    <w:p>
      <w:pPr>
        <w:pStyle w:val="NumeracaoProposicao"/>
        <w:widowControl/>
        <w:bidi w:val="0"/>
        <w:spacing w:lineRule="auto" w:line="276" w:before="0" w:after="0"/>
        <w:ind w:left="3118" w:right="0" w:hanging="0"/>
        <w:jc w:val="both"/>
        <w:rPr/>
      </w:pPr>
      <w:r>
        <w:rPr>
          <w:b/>
        </w:rPr>
        <w:t xml:space="preserve">AUTORIA: </w:t>
      </w:r>
      <w:r>
        <w:rPr/>
        <w:t>Ver.(a) Pedro Patrus</w:t>
      </w:r>
    </w:p>
    <w:tbl>
      <w:tblPr>
        <w:tblStyle w:val="TableGrid"/>
        <w:tblW w:w="7093" w:type="dxa"/>
        <w:jc w:val="left"/>
        <w:tblInd w:w="321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7093"/>
      </w:tblGrid>
      <w:tr>
        <w:trPr>
          <w:trHeight w:val="397" w:hRule="atLeast"/>
        </w:trPr>
        <w:tc>
          <w:tcPr>
            <w:tcW w:w="7093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t-BR" w:eastAsia="zh-CN" w:bidi="hi-IN"/>
      </w:rPr>
    </w:rPrDefault>
    <w:pPrDefault>
      <w:pPr>
        <w:widowControl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09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09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09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5</Pages>
  <Words>981</Words>
  <Characters>5904</Characters>
  <CharactersWithSpaces>6783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2023-03-08T19:12:57Z</dcterms:modified>
  <cp:revision>3</cp:revision>
  <dc:subject/>
  <dc:title/>
</cp:coreProperties>
</file>