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MEIO AMBIENTE, DEFESA DOS ANIMAIS E POLÍTICA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13/03/2023 - 13h30min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Debater sobre o processo de Concessão de Alvará de Funcionamento e de Licenciamento de Atividades Eventuais, bem como o processo de fiscalização das atividades econômicas/eventos no município. Há solicitação de elaboração de Nota Técnica.</w:t>
      </w:r>
    </w:p>
    <w:p>
      <w:pPr>
        <w:pStyle w:val="RequerimentoOrigemAudienciaPublica"/>
        <w:rPr/>
      </w:pPr>
      <w:r>
        <w:rPr/>
        <w:t>Requerimento de Comissão 260/2023  - Autoria: Ver.(a) Ciro Pereira</w:t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José Mauro Gomes - Subsecretário Municipal de Fiscalização - SUFIS</w:t>
      </w:r>
    </w:p>
    <w:p>
      <w:pPr>
        <w:pStyle w:val="Normal"/>
        <w:spacing w:before="0" w:after="0"/>
        <w:rPr/>
      </w:pPr>
      <w:r>
        <w:rPr/>
        <w:t>- João Antônio Fleury Teixeira - Secretário Municipal de Política Urbana</w:t>
      </w:r>
    </w:p>
    <w:p>
      <w:pPr>
        <w:pStyle w:val="Normal"/>
        <w:spacing w:before="0" w:after="0"/>
        <w:rPr/>
      </w:pPr>
      <w:r>
        <w:rPr/>
        <w:t>- Lívia de Oliveira Monteiro - Subsecretária de Regulação Urbana da Secretaria Municipal de Política Urbana - SUREG/SMPU</w:t>
      </w:r>
    </w:p>
    <w:p>
      <w:pPr>
        <w:pStyle w:val="Normal"/>
        <w:spacing w:before="0" w:after="0"/>
        <w:rPr/>
      </w:pPr>
      <w:r>
        <w:rPr/>
        <w:t>- Cristiano Daniel de Freitas Martins - Diretor de Atendimento e Controle Documental - DIAC</w:t>
      </w:r>
    </w:p>
    <w:p>
      <w:pPr>
        <w:pStyle w:val="Normal"/>
        <w:spacing w:before="0" w:after="0"/>
        <w:rPr/>
      </w:pPr>
      <w:r>
        <w:rPr/>
        <w:t>- Deisy Alane Souza Lacerda - Assessora Técnica de Fiscalização - ASTEF</w:t>
      </w:r>
    </w:p>
    <w:p>
      <w:pPr>
        <w:pStyle w:val="Normal"/>
        <w:spacing w:before="0" w:after="0"/>
        <w:rPr/>
      </w:pPr>
      <w:r>
        <w:rPr/>
        <w:t>- Imaculada Batista Queiroga - Diretora de Monitoramento e Análise da Qualidade da Fiscalização - DMAQ</w:t>
      </w:r>
    </w:p>
    <w:p>
      <w:pPr>
        <w:pStyle w:val="Normal"/>
        <w:spacing w:before="0" w:after="0"/>
        <w:rPr/>
      </w:pPr>
      <w:r>
        <w:rPr/>
        <w:t>- Leonardo Cardoso - Gerente de Fiscalizaça&amp;#771;o de Atividades em Logradouros Pu&amp;#769;blicos - GEFIL</w:t>
      </w:r>
    </w:p>
    <w:p>
      <w:pPr>
        <w:pStyle w:val="Normal"/>
        <w:spacing w:before="0" w:after="0"/>
        <w:rPr/>
      </w:pPr>
      <w:r>
        <w:rPr/>
        <w:t>- Helcymara Oliveira Kutova - Diretora de Inclusão Produtiva e de Licenciamento de Atividades Eventuais e em Logradouro - DIAE</w:t>
      </w:r>
    </w:p>
    <w:p>
      <w:pPr>
        <w:pStyle w:val="Normal"/>
        <w:spacing w:before="0" w:after="0"/>
        <w:rPr/>
      </w:pPr>
      <w:r>
        <w:rPr/>
        <w:t>- Ildeu Pereira de Andrade - Diretor Regional de Fiscalização Oeste - DIRF-O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365/2023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superintendente de Limpeza Urbana de Belo Horizonte, Genedempsey Bicalho Cruz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serviço de varrição no entorno dos grandes centros comerciais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Janaina Cardoso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366/2023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Meio Ambiente e secretaria de administração regional municipal Pampulha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a poda e tratamento da árvore localizada na Rua Castelo de Lisboa em frente ao número 445,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Sérgio Fernando Pinho Tavares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367/2023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Meio Ambiente e secretaria de administração regional municipal Pampulha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a pod</w:t>
      </w:r>
      <w:r>
        <w:rPr/>
        <w:t>a</w:t>
      </w:r>
      <w:r>
        <w:rPr/>
        <w:t xml:space="preserve"> e tratamento da árvore localizada na Rua Casablanca em frente ao número 375, bairro Santa Terezinha.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Sérgio Fernando Pinho Tavares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368/2023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Fiscalizar um lote na Rua João das chagas, nº 542, no Bairro União.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12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João das chagas, nº 542, Bairro União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instalação de uma praça no terreno localizado entre as Ruas Desembargador José Burnier, Conceição Aparecida Augsten e Elisa Felippeto Ricaldoni, no Bairro Castelo.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22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Terreno localizado entre as Ruas Desembargador José Burnier, Conceição Aparecida Augsten e Elisa Felippeto Ricaldoni,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denúncia de moradores próximos à praça localizada na Rua Perimetral, no Bairro Prado, sobre a situação precária  em que o local se encontra.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29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Praça localizada na Rua Perimetral, nº 260, Bairro Prado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alteração da classificação da Praça Nossa Sra. Aparecida, localizada no Bairro Milionários, quanto à permissividade de usos.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31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Praça Nossa Sra. Aparecida, bairro Milionários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Avaliar o depósito de entulhos e a possibilidade da área verde próxima à Paróquia São Bento no Bairro São Bento ser transformada em um local de lazer para atender a população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05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Área verde na Rua Inspetor José Aparecido, ao lado do nº 29, próximo à Paróquia São Bento, Bairro São Bento. Ponto de encontro: Rua Inspetor José Aparecido, nº 29, Bairro São Bento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A data e </w:t>
            </w:r>
            <w:r>
              <w:rPr/>
              <w:t>o</w:t>
            </w:r>
            <w:r>
              <w:rPr/>
              <w:t xml:space="preserve"> horário da visita técnica foram alterados para 24/03/2023, às 12h30min.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o Programa de Requalificação do Centro de Belo Horizonte, "Centro de Todo Mundo", com ênfase nas áreas de mobilidade urbana, mobiliário urbano, parques e arborização e inclusão produtiva.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20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e o horário da audiência pública foram definidos para 03/04/2023, às 13h30min.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Foi deliberada em reunião a solicitação de Nota Técnica para audiência pública.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Meio Ambiente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em relação ao plantio de árvores em locais públicos no município pela Prefeitura.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a geração de risco aos moradores pelo uso da Rua Edna Quintel, nº 262, Bairro São Bernardo, como uma espécie de "bota-fora", ou seja, de despejo irregular de lixo, principalmente depois da realização de baile funk que ocorre de tempos em tempos no local.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18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Edna Quintel, nº 262, bairro São Bernardo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presidente da Fundação de Parques e Zoobotânica, Sérgio Augusto Domingues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1 - Como está sendo realizado o atendimento aos animais em tratamento após as 16hs até as 8h do dia seguinte? Existe plantonismo no zoológico? 2 - São realizados os exames anualmente para um acompanhamento e diagnóstico correto da saúde dos animais ou são tratados só com uma avaliação clínica? 3 - Qual critério e quem é responsável pelas necropsias dos animais? São realizados e lavrados laudos de todos os animais que venham a óbito? 4 - Nos feriados e principalmente nas férias, constatamos filas enormes de visitantes ao zoológico. Qual limite de pessoas por dia? Qual trabalho está sendo realizado para conscientizar a população que o zoológico é para se parecer ao máximo com o habitat natural de cada animal? 5 - Qual o procedimento usado com os animais, (cães e gatos), que estão sendo retirados do zoológico? 6 - Solicitamos o encaminhamento de todos os exames dos elefantes, felinos, macacos, zebra e rinoceronte de 2020/2021/2022, bem como o relatório médico de cada (onde estará relatado os dados de cada animal: como peso, internações, medicamentos, alimentação ou alguma observação especial).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442/2023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230/2023)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visita técnica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Avaliar a construção de gabião às margens de córrego na rua A, entre as ruas Brumadinho e rua Alvorada.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Deliberação para alterar evento previamente aprovado pela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REQUERIMENTO DE COMISSÃO 323/2023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 a situação da implantação de unidades de URPV e o Parque Linear do São Geraldo referentes a acordo firmado entre a Prefeitura e a empresa VALE/SA.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27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Foi deliberada em reunião a solicitação de Nota Técnica para audiência pública.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139/2021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Reconhece o wheeling e demais manobras de motocicletas como prática esportiva no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Bim da Ambulância; Léo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Miltinho CGE</w:t>
      </w:r>
    </w:p>
    <w:p>
      <w:pPr>
        <w:pStyle w:val="NumeracaoProposicao"/>
        <w:rPr>
          <w:rFonts w:ascii="Arial" w:hAnsi="Arial"/>
          <w:b/>
          <w:b/>
          <w:sz w:val="22"/>
        </w:rPr>
      </w:pPr>
      <w:r>
        <w:rPr>
          <w:b/>
          <w:sz w:val="22"/>
        </w:rPr>
        <w:t>PARECER NÃO EMITIDO.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392/2022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a obrigatoriedade da utilização de veículos elétricos na prestação de serviços públicos que menciona, a partir de 2028.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Dr. Célio Frois; Henrique Braga; Irlan Melo; Jorge Santos; Léo; Marilda Portela; Nely Aquino; Professor Juliano Lopes; Reinaldo Gomes Preto Sacolão;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das emendas 1, 2 e 4, e pela aprovação da emenda 3, com apresentação de subemenda.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6</Pages>
  <Words>1410</Words>
  <Characters>8011</Characters>
  <CharactersWithSpaces>9259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2023-03-13T15:00:18Z</dcterms:modified>
  <cp:revision>4</cp:revision>
  <dc:subject/>
  <dc:title/>
</cp:coreProperties>
</file>