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12ª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02/05/2023 - 13h30min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4ª Extraordinária e 11ª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68/2017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Programa de Capacitação e Treinamento de Primeiros Socorros aos profissionais da Área de Educação da rede Municipal.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Marilda Portela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412/2017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Plano Municipal de Leitura, Literatura, Livro e Bibliotecas de Belo Horizonte - PMLLLB-BH.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11, de 27/09/2017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19.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444/2017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Determina a obrigatoriedade de distribuição de protetor e bloqueador solar pelo Município de Belo Horizonte para pessoas com deficiência de albinismo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Helinho da Farmácia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 da Emenda 1 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538/2023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11.458, de 17 de março de 2023, que dispõe sobre o controle, a gestão e a transparência dos valores arrecadados para custeio da prestação de serviços de transporte público coletivo de passageiros por ônibus no Município, no âmbito dos contratos de concessão e permissão vigentes.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4, de 21/03/2023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RESOLUÇÃO 232/2021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Resolução nº 1.480/90, que contém o Regimento Interno da Câmara Municipal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Braulio Lara; Ciro Pereira; Duda Salabert; Flávia Borja; Gabriel; Irlan Melo; Jorge Santos; José Ferreira; Macaé Evaristo; Marcela Trópia; Marcos Crispim; Nikolas Ferreira; Pedro Patrus; Professor Juliano Lopes; Professora Marli; Rubão; Wanderley Porto; Wesley Moreira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283/2022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garantia da acessibilidade comunicativa à mulher com deficiência auditiva e/ou visual vítima de violência doméstica e familiar.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Nely Aquino; Gabriel; Jorge Santos; Marcos Crispim; Professora Marli; Reinaldo Gomes Preto Sacolão; Wanderley Porto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356/2022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normas para apresentação de projetos que gerem custos às pessoas naturais e/ou jurídicas no município de Belo Horizonte e dá outras providências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372/2022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de transparência na cobrança do Imposto Sobre a Propriedade Predial e Territorial Urbana (IPTU)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377/2022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classificação quanto à permissividade de usos da Rua Medusa, no Bairro Santa Lúcia.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Álvaro Damião; Irlan Melo; Jorge Santos; Léo; Marilda Portela; Nely Aquino; Professor Juliano Lopes; Reinaldo Gomes Preto Sacolão;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389/2022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os incisos IX e X ao art. 37 da Lei 9.725, de 15 julho de 2009, que "Institui o Código de Edificações do Município de Belo Horizonte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</w:t>
      </w:r>
      <w:r>
        <w:rPr>
          <w:u w:val="single"/>
        </w:rPr>
        <w:t>ROJETO DE LEI 395/2022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11.248, de 2020, que "Autoriza a implantação do Programa Municipal de Oportunidade e Inclusão para Jovem Aprendiz, Pessoa com Deficiência ou Reabilitado Aprendiz no Município".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Empregabilidade, violência e homicídio de jovens negros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481/2023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Praça Rhany Mercês à Praça Quatro Mil Duzentos e Noventa e Oito, no Bairro Monsenhor Messias.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489/2023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Praça Paulo Vaz à Praça Quatro Mil Duzentos e Setenta e Quatro, no Bairro Vila Trinta e Um de Março.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496/2023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Jornada Pascoal enquanto manifestação cultural no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Moreira; Álvaro Damião; Braulio Lara; Bruno Miranda; Ciro Pereira; Cláudio do Mundo Novo; Cleiton Xavier; Fernanda Pereira Altoé; Fernando Luiz; Flávia Borja; Gabriel; Helinho da Farmácia; Henrique Braga; Irlan Melo; Jorge Santos; José Ferreira; Juninho Los Hermanos; Loíde Gonçalves; Maninho Félix; Marcos Crispim; Marilda Portela; Miltinho CGE; Professor Claudiney Dulim; Professor Juliano Lopes; Professora Marli; Reinaldo Gomes Preto Sacolão; Rubão; Uner Augusto; Wanderley Porto; Wilsinho da Tabu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501/2023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Maria Norberta  Soares da Fonseca à Praça 3.177, localizada na confluência da Rua Lauro Gomes Vidal, Rua Urutu e Rua Felipe Silvestre, no Bairro Dom Joaquim. (Código: 309605).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539/2023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denominação ao logradouro que menciona, localizado no Bairro: Distrito Industrial do Jatobá.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Cleiton Xavier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RESOLUÇÃO 543/2023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Aprova as contas do Município de Belo Horizonte relativas ao exercício financeiro de 2014.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de Orçamento e Finanças Públicas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RESOLUÇÃO 544/2023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Aprova as contas do Município de Belo Horizonte relativas ao exercício financeiro de 2017.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de Orçamento e Finanças Públicas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546/2023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11.397/22, que consolida legislação que institui datas comemorativas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juridicidade,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LibreOffice/6.3.4.2$Windows_X86_64 LibreOffice_project/60da17e045e08f1793c57c00ba83cdfce946d0aa</Application>
  <Pages>5</Pages>
  <Words>1192</Words>
  <Characters>6787</Characters>
  <CharactersWithSpaces>7826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2023-05-02T14:21:28Z</dcterms:modified>
  <cp:revision>1</cp:revision>
  <dc:subject/>
  <dc:title/>
</cp:coreProperties>
</file>