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ElementoTituloSuperior"/>
        <w:rPr/>
      </w:pPr>
      <w:r>
        <w:rPr/>
        <w:t>RESULTADO DA REUNIÃO</w:t>
      </w:r>
    </w:p>
    <w:p>
      <w:pPr>
        <w:pStyle w:val="ElementoTituloSuperior"/>
        <w:rPr/>
      </w:pPr>
      <w:r>
        <w:rPr/>
        <w:t>Reunião realizada</w:t>
      </w:r>
    </w:p>
    <w:p>
      <w:pPr>
        <w:pStyle w:val="ElementoTituloSuperior"/>
        <w:pBdr>
          <w:bottom w:val="single" w:sz="6" w:space="1" w:color="999999"/>
        </w:pBdr>
        <w:rPr/>
      </w:pPr>
      <w:r>
        <w:rPr/>
      </w:r>
    </w:p>
    <w:p>
      <w:pPr>
        <w:pStyle w:val="Normal"/>
        <w:spacing w:before="0" w:after="0"/>
        <w:rPr>
          <w:sz w:val="8"/>
        </w:rPr>
      </w:pPr>
      <w:r>
        <w:rPr>
          <w:sz w:val="8"/>
        </w:rPr>
      </w:r>
    </w:p>
    <w:p>
      <w:pPr>
        <w:pStyle w:val="ElementoTituloSuperior"/>
        <w:jc w:val="center"/>
        <w:rPr/>
      </w:pPr>
      <w:r>
        <w:rPr/>
        <w:t>COMISSÃO PARLAMENTAR DE INQUÉRITO</w:t>
      </w:r>
    </w:p>
    <w:p>
      <w:pPr>
        <w:pStyle w:val="ElementoTituloSuperior"/>
        <w:spacing w:before="0" w:after="360"/>
        <w:rPr/>
      </w:pPr>
      <w:r>
        <w:rPr/>
        <w:t>Instituída pelo Requerimento 267/2022</w:t>
      </w:r>
    </w:p>
    <w:p>
      <w:pPr>
        <w:pStyle w:val="ElementoTituloSuperior"/>
        <w:pBdr>
          <w:bottom w:val="single" w:sz="6" w:space="1" w:color="999999"/>
        </w:pBdr>
        <w:jc w:val="center"/>
        <w:rPr/>
      </w:pPr>
      <w:r>
        <w:rPr/>
        <w:t>CPI - Lagoa da Pampulha</w:t>
      </w:r>
    </w:p>
    <w:p>
      <w:pPr>
        <w:pStyle w:val="Normal"/>
        <w:spacing w:before="0" w:after="0"/>
        <w:rPr>
          <w:sz w:val="8"/>
        </w:rPr>
      </w:pPr>
      <w:r>
        <w:rPr>
          <w:sz w:val="8"/>
        </w:rPr>
      </w:r>
    </w:p>
    <w:tbl>
      <w:tblPr>
        <w:tblStyle w:val="TableGrid"/>
        <w:tblW w:w="9638" w:type="dxa"/>
        <w:jc w:val="left"/>
        <w:tblInd w:w="0" w:type="dxa"/>
        <w:tblCellMar>
          <w:top w:w="0" w:type="dxa"/>
          <w:left w:w="108" w:type="dxa"/>
          <w:bottom w:w="0" w:type="dxa"/>
          <w:right w:w="108" w:type="dxa"/>
        </w:tblCellMar>
        <w:tblLook w:val="04a0"/>
      </w:tblPr>
      <w:tblGrid>
        <w:gridCol w:w="4819"/>
        <w:gridCol w:w="4818"/>
      </w:tblGrid>
      <w:tr>
        <w:trPr/>
        <w:tc>
          <w:tcPr>
            <w:tcW w:w="4819" w:type="dxa"/>
            <w:tcBorders>
              <w:top w:val="nil"/>
              <w:left w:val="nil"/>
              <w:bottom w:val="nil"/>
              <w:right w:val="nil"/>
            </w:tcBorders>
            <w:shd w:fill="auto" w:val="clear"/>
          </w:tcPr>
          <w:p>
            <w:pPr>
              <w:pStyle w:val="Normal"/>
              <w:spacing w:lineRule="auto" w:line="240" w:before="0" w:after="0"/>
              <w:rPr/>
            </w:pPr>
            <w:r>
              <w:rPr/>
              <w:t>23ª Reunião</w:t>
            </w:r>
          </w:p>
        </w:tc>
        <w:tc>
          <w:tcPr>
            <w:tcW w:w="4818" w:type="dxa"/>
            <w:tcBorders>
              <w:top w:val="nil"/>
              <w:left w:val="nil"/>
              <w:bottom w:val="nil"/>
              <w:right w:val="nil"/>
            </w:tcBorders>
            <w:shd w:fill="auto" w:val="clear"/>
          </w:tcPr>
          <w:p>
            <w:pPr>
              <w:pStyle w:val="Normal"/>
              <w:spacing w:lineRule="auto" w:line="240" w:before="0" w:after="0"/>
              <w:jc w:val="right"/>
              <w:rPr/>
            </w:pPr>
            <w:r>
              <w:rPr/>
              <w:t>3ª Sessão Legislativa - 19ª Legislatura</w:t>
            </w:r>
          </w:p>
        </w:tc>
      </w:tr>
      <w:tr>
        <w:trPr/>
        <w:tc>
          <w:tcPr>
            <w:tcW w:w="4819" w:type="dxa"/>
            <w:tcBorders>
              <w:top w:val="nil"/>
              <w:left w:val="nil"/>
              <w:bottom w:val="nil"/>
              <w:right w:val="nil"/>
            </w:tcBorders>
            <w:shd w:fill="auto" w:val="clear"/>
          </w:tcPr>
          <w:p>
            <w:pPr>
              <w:pStyle w:val="Normal"/>
              <w:spacing w:lineRule="auto" w:line="240" w:before="0" w:after="0"/>
              <w:rPr/>
            </w:pPr>
            <w:r>
              <w:rPr/>
              <w:t>31/05/2023 - 09h</w:t>
            </w:r>
          </w:p>
        </w:tc>
        <w:tc>
          <w:tcPr>
            <w:tcW w:w="4818" w:type="dxa"/>
            <w:tcBorders>
              <w:top w:val="nil"/>
              <w:left w:val="nil"/>
              <w:bottom w:val="nil"/>
              <w:right w:val="nil"/>
            </w:tcBorders>
            <w:shd w:fill="auto" w:val="clear"/>
          </w:tcPr>
          <w:p>
            <w:pPr>
              <w:pStyle w:val="Normal"/>
              <w:spacing w:lineRule="auto" w:line="240" w:before="0" w:after="0"/>
              <w:jc w:val="right"/>
              <w:rPr/>
            </w:pPr>
            <w:r>
              <w:rPr/>
              <w:t>Plenário Helvécio Arantes</w:t>
            </w:r>
          </w:p>
        </w:tc>
      </w:tr>
    </w:tbl>
    <w:p>
      <w:pPr>
        <w:pStyle w:val="Normal"/>
        <w:pBdr>
          <w:bottom w:val="single" w:sz="6" w:space="1" w:color="999999"/>
        </w:pBdr>
        <w:rPr/>
      </w:pPr>
      <w:r>
        <w:rPr/>
      </w:r>
    </w:p>
    <w:p>
      <w:pPr>
        <w:pStyle w:val="ElementoTitulo"/>
        <w:pBdr>
          <w:bottom w:val="single" w:sz="6" w:space="1" w:color="999999"/>
        </w:pBdr>
        <w:jc w:val="center"/>
        <w:rPr/>
      </w:pPr>
      <w:r>
        <w:rPr/>
        <w:t>ORDEM DOS TRABALHOS</w:t>
      </w:r>
    </w:p>
    <w:p>
      <w:pPr>
        <w:pStyle w:val="NumeracaoNumerosRomanos"/>
        <w:numPr>
          <w:ilvl w:val="0"/>
          <w:numId w:val="1"/>
        </w:numPr>
        <w:rPr/>
      </w:pPr>
      <w:r>
        <w:rPr/>
        <w:t>Não houve comunicação de atas aprovadas.</w:t>
      </w:r>
    </w:p>
    <w:p>
      <w:pPr>
        <w:pStyle w:val="NumeracaoNumerosRomanos"/>
        <w:numPr>
          <w:ilvl w:val="0"/>
          <w:numId w:val="1"/>
        </w:numPr>
        <w:rPr/>
      </w:pPr>
      <w:r>
        <w:rPr/>
        <w:t>Discussão e votação</w:t>
      </w:r>
    </w:p>
    <w:p>
      <w:pPr>
        <w:pStyle w:val="ElementoTitulo"/>
        <w:spacing w:before="400" w:after="200"/>
        <w:rPr/>
      </w:pPr>
      <w:r>
        <w:rPr/>
        <w:t>Proposições da Comissão</w:t>
      </w:r>
    </w:p>
    <w:p>
      <w:pPr>
        <w:pStyle w:val="NumeracaoProposicaoTitulo"/>
        <w:numPr>
          <w:ilvl w:val="0"/>
          <w:numId w:val="2"/>
        </w:numPr>
        <w:rPr/>
      </w:pPr>
      <w:r>
        <w:rPr>
          <w:u w:val="single"/>
        </w:rPr>
        <w:t>REQUERIMENTO DE COMISSÃO 1456/2023</w:t>
      </w:r>
      <w:r>
        <w:rPr/>
        <w:t xml:space="preserve"> - TURNO ÚNICO</w:t>
      </w:r>
    </w:p>
    <w:p>
      <w:pPr>
        <w:pStyle w:val="NumeracaoProposicaoVinculo"/>
        <w:rPr/>
      </w:pPr>
      <w:r>
        <w:rPr/>
        <w:t>(VINCULADO A: REQUERIMENTO DE COMISSÃO 1384/2023 DE: REQUERIMENTO 267/2022)</w:t>
      </w:r>
    </w:p>
    <w:p>
      <w:pPr>
        <w:pStyle w:val="NumeracaoProposicao"/>
        <w:rPr/>
      </w:pPr>
      <w:r>
        <w:rPr>
          <w:b/>
        </w:rPr>
        <w:t xml:space="preserve">SOLICITAÇÃO: </w:t>
      </w:r>
      <w:r>
        <w:rPr/>
        <w:t>Alteração de horário de oitiva</w:t>
      </w:r>
    </w:p>
    <w:p>
      <w:pPr>
        <w:pStyle w:val="NumeracaoProposicao"/>
        <w:rPr/>
      </w:pPr>
      <w:r>
        <w:rPr>
          <w:b/>
        </w:rPr>
        <w:t xml:space="preserve">NOVO HORÁRIO: </w:t>
      </w:r>
      <w:r>
        <w:rPr/>
        <w:t>10:15h</w:t>
      </w:r>
    </w:p>
    <w:p>
      <w:pPr>
        <w:pStyle w:val="NumeracaoProposicao"/>
        <w:rPr/>
      </w:pPr>
      <w:r>
        <w:rPr>
          <w:b/>
        </w:rPr>
        <w:t xml:space="preserve">FINALIDADE DO EVENTO: </w:t>
      </w:r>
      <w:r>
        <w:rPr/>
        <w:t>Intimar o diretor de Gestão de Águas Urbanas da Prefeitura, Ricardo de Miranda Aroeira, para prestar, na qualidade de investigado, informações que serão de suma relevância para os trabalhos da Comissão.</w:t>
      </w:r>
    </w:p>
    <w:p>
      <w:pPr>
        <w:pStyle w:val="NumeracaoProposicao"/>
        <w:rPr/>
      </w:pPr>
      <w:r>
        <w:rPr>
          <w:b/>
        </w:rPr>
        <w:t xml:space="preserve">AUTORIA: </w:t>
      </w:r>
      <w:r>
        <w:rPr/>
        <w:t>Ver.(a) Braulio Lara; Professor Juliano Lopes</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1457/2023</w:t>
      </w:r>
      <w:r>
        <w:rPr/>
        <w:t xml:space="preserve"> - TURNO ÚNICO</w:t>
      </w:r>
    </w:p>
    <w:p>
      <w:pPr>
        <w:pStyle w:val="NumeracaoProposicaoVinculo"/>
        <w:rPr/>
      </w:pPr>
      <w:r>
        <w:rPr/>
        <w:t>(VINCULADO A: REQUERIMENTO DE COMISSÃO 1385/2023 DE: REQUERIMENTO 267/2022)</w:t>
      </w:r>
    </w:p>
    <w:p>
      <w:pPr>
        <w:pStyle w:val="NumeracaoProposicao"/>
        <w:rPr/>
      </w:pPr>
      <w:r>
        <w:rPr>
          <w:b/>
        </w:rPr>
        <w:t xml:space="preserve">SOLICITAÇÃO: </w:t>
      </w:r>
      <w:r>
        <w:rPr/>
        <w:t>Alteração de horário de oitiva.</w:t>
      </w:r>
    </w:p>
    <w:p>
      <w:pPr>
        <w:pStyle w:val="NumeracaoProposicao"/>
        <w:rPr/>
      </w:pPr>
      <w:r>
        <w:rPr>
          <w:b/>
        </w:rPr>
        <w:t xml:space="preserve">NOVO HORÁRIO: </w:t>
      </w:r>
      <w:r>
        <w:rPr/>
        <w:t>10:45h</w:t>
      </w:r>
    </w:p>
    <w:p>
      <w:pPr>
        <w:pStyle w:val="NumeracaoProposicao"/>
        <w:rPr/>
      </w:pPr>
      <w:r>
        <w:rPr>
          <w:b/>
        </w:rPr>
        <w:t xml:space="preserve">FINALIDADE DO EVENTO: </w:t>
      </w:r>
      <w:r>
        <w:rPr/>
        <w:t>Intimar a engenheira da Diretoria de Gestão de Águas Urbanas da Prefeitura, Ana Paula Fernandes Viana Furtado, para prestar, na qualidade de investigada, informações que serão de suma relevância para os trabalhos da Comissão.</w:t>
      </w:r>
    </w:p>
    <w:p>
      <w:pPr>
        <w:pStyle w:val="NumeracaoProposicao"/>
        <w:rPr/>
      </w:pPr>
      <w:r>
        <w:rPr>
          <w:b/>
        </w:rPr>
        <w:t xml:space="preserve">AUTORIA: </w:t>
      </w:r>
      <w:r>
        <w:rPr/>
        <w:t>Ver.(a) Braulio Lara; Professor Juliano Lopes</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ormal"/>
        <w:spacing w:before="0" w:after="0"/>
        <w:rPr>
          <w:sz w:val="24"/>
        </w:rPr>
      </w:pPr>
      <w:r>
        <w:rPr>
          <w:sz w:val="24"/>
        </w:rPr>
      </w:r>
    </w:p>
    <w:p>
      <w:pPr>
        <w:pStyle w:val="NumeracaoProposicaoTitulo"/>
        <w:numPr>
          <w:ilvl w:val="0"/>
          <w:numId w:val="2"/>
        </w:numPr>
        <w:rPr/>
      </w:pPr>
      <w:r>
        <w:rPr>
          <w:u w:val="single"/>
        </w:rPr>
        <w:t>REQUERIMENTO DE COMISSÃO 1458/2023</w:t>
      </w:r>
      <w:r>
        <w:rPr/>
        <w:t xml:space="preserve"> - TURNO ÚNICO</w:t>
      </w:r>
    </w:p>
    <w:p>
      <w:pPr>
        <w:pStyle w:val="NumeracaoProposicaoVinculo"/>
        <w:rPr/>
      </w:pPr>
      <w:r>
        <w:rPr/>
        <w:t>(VINCULADO A: REQUERIMENTO 267/2022)</w:t>
      </w:r>
    </w:p>
    <w:p>
      <w:pPr>
        <w:pStyle w:val="NumeracaoProposicao"/>
        <w:rPr/>
      </w:pPr>
      <w:r>
        <w:rPr>
          <w:b/>
        </w:rPr>
        <w:t xml:space="preserve">SOLICITAÇÃO: </w:t>
      </w:r>
      <w:r>
        <w:rPr/>
        <w:t>Realização de oitiva</w:t>
      </w:r>
    </w:p>
    <w:p>
      <w:pPr>
        <w:pStyle w:val="NumeracaoProposicao"/>
        <w:rPr/>
      </w:pPr>
      <w:r>
        <w:rPr>
          <w:b/>
        </w:rPr>
        <w:t xml:space="preserve">FINALIDADE: </w:t>
      </w:r>
      <w:r>
        <w:rPr/>
        <w:t>Convidar o Ex-chefe do Poder Executivo de Belo Horizonte, Marcio Araújo de Lacerda, para comparecer à Câmara Municipal de Belo Horizonte, tendo como finalidade a prestação de informações que serão de suma importância para os trabalhos desta Comissão.</w:t>
      </w:r>
    </w:p>
    <w:p>
      <w:pPr>
        <w:pStyle w:val="NumeracaoProposicao"/>
        <w:rPr/>
      </w:pPr>
      <w:r>
        <w:rPr>
          <w:b/>
        </w:rPr>
        <w:t xml:space="preserve">DATA: </w:t>
      </w:r>
      <w:r>
        <w:rPr/>
        <w:t>06 de junho de 2023</w:t>
      </w:r>
    </w:p>
    <w:p>
      <w:pPr>
        <w:pStyle w:val="NumeracaoProposicao"/>
        <w:rPr/>
      </w:pPr>
      <w:r>
        <w:rPr>
          <w:b/>
        </w:rPr>
        <w:t xml:space="preserve">HORÁRIO: </w:t>
      </w:r>
      <w:r>
        <w:rPr/>
        <w:t>09:45h</w:t>
      </w:r>
    </w:p>
    <w:p>
      <w:pPr>
        <w:pStyle w:val="NumeracaoProposicao"/>
        <w:rPr/>
      </w:pPr>
      <w:r>
        <w:rPr>
          <w:b/>
        </w:rPr>
        <w:t xml:space="preserve">LOCAL: </w:t>
      </w:r>
      <w:r>
        <w:rPr/>
        <w:t>Plenário Helvécio Arantes</w:t>
      </w:r>
    </w:p>
    <w:p>
      <w:pPr>
        <w:pStyle w:val="NumeracaoProposicao"/>
        <w:rPr/>
      </w:pPr>
      <w:r>
        <w:rPr>
          <w:b/>
        </w:rPr>
        <w:t xml:space="preserve">AUTORIA: </w:t>
      </w:r>
      <w:r>
        <w:rPr/>
        <w:t>Ver.(a) Braulio Lara; Professor Juliano Lopes</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NumerosRomanos"/>
        <w:numPr>
          <w:ilvl w:val="0"/>
          <w:numId w:val="1"/>
        </w:numPr>
        <w:rPr/>
      </w:pPr>
      <w:r>
        <w:rPr/>
        <w:t>Outros Assuntos</w:t>
      </w:r>
    </w:p>
    <w:p>
      <w:pPr>
        <w:pStyle w:val="ElementoTitulo"/>
        <w:spacing w:before="400" w:after="200"/>
        <w:rPr/>
      </w:pPr>
      <w:r>
        <w:rPr/>
        <w:t>Outros Documentos Recebidos pela Comissão</w:t>
      </w:r>
    </w:p>
    <w:p>
      <w:pPr>
        <w:pStyle w:val="NumeracaoProposicaoTitulo"/>
        <w:numPr>
          <w:ilvl w:val="0"/>
          <w:numId w:val="3"/>
        </w:numPr>
        <w:rPr/>
      </w:pPr>
      <w:r>
        <w:rPr>
          <w:u w:val="single"/>
        </w:rPr>
        <w:t>DOCUMENTO PROT. Nº 003325/2023</w:t>
      </w:r>
    </w:p>
    <w:p>
      <w:pPr>
        <w:pStyle w:val="NumeracaoProposicaoVinculo"/>
        <w:rPr/>
      </w:pPr>
      <w:r>
        <w:rPr/>
        <w:t>(VINCULADO A: REQUERIMENTO 267/2022)</w:t>
      </w:r>
    </w:p>
    <w:p>
      <w:pPr>
        <w:pStyle w:val="NumeracaoProposicao"/>
        <w:rPr/>
      </w:pPr>
      <w:r>
        <w:rPr>
          <w:b/>
        </w:rPr>
        <w:t xml:space="preserve">ASSUNTO: </w:t>
      </w:r>
      <w:r>
        <w:rPr/>
        <w:t>Ofício da Procuradoria-Geral do Município de Belo Horizonte, informando que os servidores públicos municipais Josué Costa Valadão, Ricardo de Miranda Aroeira, Ana Paula Fernandes Viana Furtado e Leandro César Pereira serão acompanhados, em seu depoimento de 30 de maio de 2023, pelo procurador municipal Fernando Couto Garcia.</w:t>
      </w:r>
    </w:p>
    <w:p>
      <w:pPr>
        <w:pStyle w:val="NumeracaoProposicao"/>
        <w:rPr/>
      </w:pPr>
      <w:r>
        <w:rPr>
          <w:b/>
        </w:rPr>
        <w:t xml:space="preserve">AUTORIA: </w:t>
      </w:r>
      <w:r>
        <w:rPr/>
        <w:t>procurador municipal Fernando Couto Garcia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umeracaoNumerosRomanos"/>
        <w:numPr>
          <w:ilvl w:val="0"/>
          <w:numId w:val="1"/>
        </w:numPr>
        <w:spacing w:before="200" w:after="200"/>
        <w:rPr/>
      </w:pPr>
      <w:r>
        <w:rPr/>
        <w:t>Encerramento da reunião</w:t>
      </w:r>
    </w:p>
    <w:sectPr>
      <w:headerReference w:type="default" r:id="rId2"/>
      <w:footerReference w:type="default" r:id="rId3"/>
      <w:type w:val="nextPage"/>
      <w:pgSz w:w="11906" w:h="16838"/>
      <w:pgMar w:left="1134" w:right="1134" w:header="720" w:top="1440" w:footer="720" w:bottom="144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p>
    <w:pPr>
      <w:pStyle w:val="Normal"/>
      <w:spacing w:before="0" w:after="200"/>
      <w:jc w:val="center"/>
      <w:rPr/>
    </w:pPr>
    <w:r>
      <w:rPr/>
      <w:fldChar w:fldCharType="begin"/>
    </w:r>
    <w:r>
      <w:rPr/>
      <w:instrText> PAGE </w:instrText>
    </w:r>
    <w:r>
      <w:rPr/>
      <w:fldChar w:fldCharType="separate"/>
    </w:r>
    <w:r>
      <w:rPr/>
      <w:t>2</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Grid"/>
      <w:tblW w:w="9639" w:type="dxa"/>
      <w:jc w:val="left"/>
      <w:tblInd w:w="0" w:type="dxa"/>
      <w:tblCellMar>
        <w:top w:w="0" w:type="dxa"/>
        <w:left w:w="108" w:type="dxa"/>
        <w:bottom w:w="170" w:type="dxa"/>
        <w:right w:w="108" w:type="dxa"/>
      </w:tblCellMar>
      <w:tblLook w:val="04a0"/>
    </w:tblPr>
    <w:tblGrid>
      <w:gridCol w:w="1133"/>
      <w:gridCol w:w="8505"/>
    </w:tblGrid>
    <w:tr>
      <w:trPr/>
      <w:tc>
        <w:tcPr>
          <w:tcW w:w="1133" w:type="dxa"/>
          <w:tcBorders>
            <w:top w:val="nil"/>
            <w:left w:val="nil"/>
            <w:bottom w:val="nil"/>
            <w:right w:val="nil"/>
          </w:tcBorders>
          <w:shd w:fill="auto" w:val="clear"/>
        </w:tcPr>
        <w:p>
          <w:pPr>
            <w:pStyle w:val="Normal"/>
            <w:spacing w:lineRule="auto" w:line="240" w:before="0" w:after="0"/>
            <w:rPr/>
          </w:pPr>
          <w: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lename" descr="alttext"/>
                        <pic:cNvPicPr>
                          <a:picLocks noChangeAspect="1" noChangeArrowheads="1"/>
                        </pic:cNvPicPr>
                      </pic:nvPicPr>
                      <pic:blipFill>
                        <a:blip r:embed="rId1"/>
                        <a:stretch>
                          <a:fillRect/>
                        </a:stretch>
                      </pic:blipFill>
                      <pic:spPr bwMode="auto">
                        <a:xfrm>
                          <a:off x="0" y="0"/>
                          <a:ext cx="648335" cy="648335"/>
                        </a:xfrm>
                        <a:prstGeom prst="rect">
                          <a:avLst/>
                        </a:prstGeom>
                      </pic:spPr>
                    </pic:pic>
                  </a:graphicData>
                </a:graphic>
              </wp:inline>
            </w:drawing>
          </w:r>
        </w:p>
      </w:tc>
      <w:tc>
        <w:tcPr>
          <w:tcW w:w="8505" w:type="dxa"/>
          <w:tcBorders>
            <w:top w:val="nil"/>
            <w:left w:val="nil"/>
            <w:bottom w:val="nil"/>
            <w:right w:val="nil"/>
          </w:tcBorders>
          <w:shd w:fill="auto" w:val="clear"/>
          <w:vAlign w:val="center"/>
        </w:tcPr>
        <w:p>
          <w:pPr>
            <w:pStyle w:val="Normal"/>
            <w:spacing w:lineRule="auto" w:line="240" w:before="0" w:after="0"/>
            <w:jc w:val="center"/>
            <w:rPr>
              <w:sz w:val="32"/>
            </w:rPr>
          </w:pPr>
          <w:r>
            <w:rPr>
              <w:sz w:val="32"/>
              <w:szCs w:val="32"/>
            </w:rPr>
            <w:t>CÂMARA MUNICIPAL DE BELO HORIZONTE</w:t>
          </w:r>
        </w:p>
      </w:tc>
    </w:tr>
  </w:tbl>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Roman"/>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1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eastAsia="" w:cs="" w:asciiTheme="minorHAnsi" w:cstheme="minorBidi" w:eastAsiaTheme="minorHAnsi" w:hAnsiTheme="minorHAnsi"/>
        <w:szCs w:val="22"/>
        <w:lang w:val="en-US" w:eastAsia="en-US" w:bidi="ar-SA"/>
      </w:rPr>
    </w:rPrDefault>
    <w:pPrDefault>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1">
    <w:name w:val="Normal"/>
    <w:qFormat/>
    <w:pPr>
      <w:widowControl/>
      <w:bidi w:val="0"/>
      <w:spacing w:lineRule="auto" w:line="276" w:before="0" w:after="200"/>
      <w:jc w:val="both"/>
    </w:pPr>
    <w:rPr>
      <w:rFonts w:ascii="Arial" w:hAnsi="Arial" w:eastAsia="" w:cs="" w:cstheme="minorBidi" w:eastAsiaTheme="minorHAnsi"/>
      <w:color w:val="auto"/>
      <w:kern w:val="0"/>
      <w:sz w:val="24"/>
      <w:szCs w:val="22"/>
      <w:lang w:val="en-US" w:eastAsia="en-US" w:bidi="ar-SA"/>
    </w:rPr>
  </w:style>
  <w:style w:type="paragraph" w:styleId="Ttulo1">
    <w:name w:val="Heading 1"/>
    <w:basedOn w:val="Normal"/>
    <w:next w:val="Normal"/>
    <w:link w:val="Heading1Char"/>
    <w:uiPriority w:val="9"/>
    <w:qFormat/>
    <w:rsid w:val="00841cd9"/>
    <w:pPr>
      <w:keepNext w:val="true"/>
      <w:keepLines/>
      <w:spacing w:before="480" w:after="200"/>
      <w:outlineLvl w:val="0"/>
    </w:pPr>
    <w:rPr>
      <w:rFonts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Heading2Char"/>
    <w:uiPriority w:val="9"/>
    <w:unhideWhenUsed/>
    <w:qFormat/>
    <w:rsid w:val="00841cd9"/>
    <w:pPr>
      <w:keepNext w:val="true"/>
      <w:keepLines/>
      <w:spacing w:before="200" w:after="200"/>
      <w:outlineLvl w:val="1"/>
    </w:pPr>
    <w:rPr>
      <w:rFonts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Heading3Char"/>
    <w:uiPriority w:val="9"/>
    <w:unhideWhenUsed/>
    <w:qFormat/>
    <w:rsid w:val="00841cd9"/>
    <w:pPr>
      <w:keepNext w:val="true"/>
      <w:keepLines/>
      <w:spacing w:before="200" w:after="200"/>
      <w:outlineLvl w:val="2"/>
    </w:pPr>
    <w:rPr>
      <w:rFonts w:eastAsia="" w:cs="" w:asciiTheme="majorHAnsi" w:cstheme="majorBidi" w:eastAsiaTheme="majorEastAsia" w:hAnsiTheme="majorHAnsi"/>
      <w:b/>
      <w:bCs/>
      <w:color w:val="4F81BD" w:themeColor="accent1"/>
    </w:rPr>
  </w:style>
  <w:style w:type="paragraph" w:styleId="Ttulo4">
    <w:name w:val="Heading 4"/>
    <w:basedOn w:val="Normal"/>
    <w:next w:val="Normal"/>
    <w:link w:val="Heading4Char"/>
    <w:uiPriority w:val="9"/>
    <w:unhideWhenUsed/>
    <w:qFormat/>
    <w:rsid w:val="00841cd9"/>
    <w:pPr>
      <w:keepNext w:val="true"/>
      <w:keepLines/>
      <w:spacing w:before="200" w:after="200"/>
      <w:outlineLvl w:val="3"/>
    </w:pPr>
    <w:rPr>
      <w:rFonts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841cd9"/>
    <w:rPr/>
  </w:style>
  <w:style w:type="character" w:styleId="Heading1Char" w:customStyle="1">
    <w:name w:val="Heading 1 Char"/>
    <w:basedOn w:val="DefaultParagraphFont"/>
    <w:link w:val="Heading1"/>
    <w:uiPriority w:val="9"/>
    <w:qFormat/>
    <w:rsid w:val="00841cd9"/>
    <w:rPr>
      <w:rFonts w:eastAsia=""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841cd9"/>
    <w:rPr>
      <w:rFonts w:eastAsia=""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841cd9"/>
    <w:rPr>
      <w:rFonts w:eastAsia=""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841cd9"/>
    <w:rPr>
      <w:rFonts w:eastAsia="" w:cs="" w:asciiTheme="majorHAnsi" w:cstheme="majorBidi" w:eastAsiaTheme="majorEastAsia" w:hAnsiTheme="majorHAnsi"/>
      <w:b/>
      <w:bCs/>
      <w:i/>
      <w:iCs/>
      <w:color w:val="4F81BD" w:themeColor="accent1"/>
    </w:rPr>
  </w:style>
  <w:style w:type="character" w:styleId="SubtitleChar" w:customStyle="1">
    <w:name w:val="Subtitle Char"/>
    <w:basedOn w:val="DefaultParagraphFont"/>
    <w:link w:val="Subtitle"/>
    <w:uiPriority w:val="11"/>
    <w:qFormat/>
    <w:rsid w:val="00841cd9"/>
    <w:rPr>
      <w:rFonts w:eastAsia="" w:cs="" w:asciiTheme="majorHAnsi" w:cstheme="majorBidi" w:eastAsiaTheme="majorEastAsia" w:hAnsiTheme="majorHAnsi"/>
      <w:i/>
      <w:iCs/>
      <w:color w:val="4F81BD" w:themeColor="accent1"/>
      <w:spacing w:val="15"/>
      <w:sz w:val="24"/>
      <w:szCs w:val="24"/>
    </w:rPr>
  </w:style>
  <w:style w:type="character" w:styleId="TitleChar" w:customStyle="1">
    <w:name w:val="Title Char"/>
    <w:basedOn w:val="DefaultParagraphFont"/>
    <w:link w:val="Title"/>
    <w:uiPriority w:val="10"/>
    <w:qFormat/>
    <w:rsid w:val="00841cd9"/>
    <w:rPr>
      <w:rFonts w:eastAsia="" w:cs="" w:asciiTheme="majorHAnsi" w:cstheme="majorBidi" w:eastAsiaTheme="majorEastAsia" w:hAnsiTheme="majorHAnsi"/>
      <w:color w:val="17365D" w:themeColor="text2" w:themeShade="bf"/>
      <w:spacing w:val="5"/>
      <w:kern w:val="2"/>
      <w:sz w:val="52"/>
      <w:szCs w:val="52"/>
    </w:rPr>
  </w:style>
  <w:style w:type="character" w:styleId="Nfase">
    <w:name w:val="Ênfase"/>
    <w:basedOn w:val="DefaultParagraphFont"/>
    <w:uiPriority w:val="20"/>
    <w:qFormat/>
    <w:rsid w:val="00d1197d"/>
    <w:rPr>
      <w:i/>
      <w:iCs/>
    </w:rPr>
  </w:style>
  <w:style w:type="character" w:styleId="LinkdaInternet">
    <w:name w:val="Link da Internet"/>
    <w:basedOn w:val="DefaultParagraphFont"/>
    <w:uiPriority w:val="99"/>
    <w:unhideWhenUsed/>
    <w:rPr>
      <w:color w:val="0000FF" w:themeColor="hyperlink"/>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HeaderChar"/>
    <w:uiPriority w:val="99"/>
    <w:unhideWhenUsed/>
    <w:rsid w:val="00841cd9"/>
    <w:pPr>
      <w:tabs>
        <w:tab w:val="clear" w:pos="720"/>
        <w:tab w:val="center" w:pos="4680" w:leader="none"/>
        <w:tab w:val="right" w:pos="9360" w:leader="none"/>
      </w:tabs>
    </w:pPr>
    <w:rPr/>
  </w:style>
  <w:style w:type="paragraph" w:styleId="NormalIndent">
    <w:name w:val="Normal Indent"/>
    <w:basedOn w:val="Normal"/>
    <w:uiPriority w:val="99"/>
    <w:unhideWhenUsed/>
    <w:qFormat/>
    <w:rsid w:val="00841cd9"/>
    <w:pPr>
      <w:ind w:left="720" w:hanging="0"/>
    </w:pPr>
    <w:rPr/>
  </w:style>
  <w:style w:type="paragraph" w:styleId="Subttulo">
    <w:name w:val="Subtitle"/>
    <w:basedOn w:val="Normal"/>
    <w:next w:val="Normal"/>
    <w:link w:val="SubtitleChar"/>
    <w:uiPriority w:val="11"/>
    <w:qFormat/>
    <w:rsid w:val="00841cd9"/>
    <w:pPr>
      <w:ind w:left="86" w:hanging="0"/>
    </w:pPr>
    <w:rPr>
      <w:rFonts w:eastAsia="" w:cs="" w:asciiTheme="majorHAnsi" w:cstheme="majorBidi" w:eastAsiaTheme="majorEastAsia" w:hAnsiTheme="majorHAnsi"/>
      <w:i/>
      <w:iCs/>
      <w:color w:val="4F81BD" w:themeColor="accent1"/>
      <w:spacing w:val="15"/>
      <w:sz w:val="24"/>
      <w:szCs w:val="24"/>
    </w:rPr>
  </w:style>
  <w:style w:type="paragraph" w:styleId="Ttulododocumento">
    <w:name w:val="Title"/>
    <w:basedOn w:val="Normal"/>
    <w:next w:val="Normal"/>
    <w:link w:val="TitleChar"/>
    <w:uiPriority w:val="10"/>
    <w:qFormat/>
    <w:rsid w:val="00841cd9"/>
    <w:pPr>
      <w:pBdr>
        <w:bottom w:val="single" w:sz="8" w:space="4" w:color="4F81BD"/>
      </w:pBdr>
      <w:spacing w:before="0" w:after="300"/>
      <w:contextualSpacing/>
    </w:pPr>
    <w:rPr>
      <w:rFonts w:eastAsia="" w:cs="" w:asciiTheme="majorHAnsi" w:cstheme="majorBidi" w:eastAsiaTheme="majorEastAsia" w:hAnsiTheme="majorHAnsi"/>
      <w:color w:val="17365D" w:themeColor="text2" w:themeShade="bf"/>
      <w:spacing w:val="5"/>
      <w:kern w:val="2"/>
      <w:sz w:val="52"/>
      <w:szCs w:val="52"/>
    </w:rPr>
  </w:style>
  <w:style w:type="paragraph" w:styleId="ElementoTitulo">
    <w:name w:val="elementoTitulo"/>
    <w:basedOn w:val="Normal"/>
    <w:qFormat/>
    <w:pPr/>
    <w:rPr>
      <w:b/>
    </w:rPr>
  </w:style>
  <w:style w:type="paragraph" w:styleId="ElementoTituloSuperior">
    <w:name w:val="elementoTituloSuperior"/>
    <w:basedOn w:val="ElementoTitulo"/>
    <w:qFormat/>
    <w:pPr>
      <w:spacing w:before="0" w:after="0"/>
      <w:jc w:val="center"/>
    </w:pPr>
    <w:rPr>
      <w:b/>
    </w:rPr>
  </w:style>
  <w:style w:type="paragraph" w:styleId="ElementoTituloSuperior2">
    <w:name w:val="elementoTituloSuperior2"/>
    <w:basedOn w:val="ElementoTitulo"/>
    <w:qFormat/>
    <w:pPr>
      <w:spacing w:before="400" w:after="200"/>
      <w:jc w:val="center"/>
    </w:pPr>
    <w:rPr>
      <w:b/>
    </w:rPr>
  </w:style>
  <w:style w:type="paragraph" w:styleId="RequerimentoOrigemAudienciaPublica">
    <w:name w:val="requerimentoOrigemAudienciaPublica"/>
    <w:basedOn w:val="Normal"/>
    <w:qFormat/>
    <w:pPr/>
    <w:rPr>
      <w:b/>
      <w:sz w:val="20"/>
    </w:rPr>
  </w:style>
  <w:style w:type="paragraph" w:styleId="TextoTabelaOcorrencias">
    <w:name w:val="textoTabelaOcorrencias"/>
    <w:basedOn w:val="Normal"/>
    <w:qFormat/>
    <w:pPr/>
    <w:rPr>
      <w:b/>
      <w:sz w:val="20"/>
    </w:rPr>
  </w:style>
  <w:style w:type="paragraph" w:styleId="NumeracaoProposicao">
    <w:name w:val="numeracaoProposicao"/>
    <w:basedOn w:val="Normal"/>
    <w:qFormat/>
    <w:pPr>
      <w:spacing w:before="0" w:after="0"/>
      <w:ind w:left="568" w:hanging="0"/>
    </w:pPr>
    <w:rPr>
      <w:sz w:val="22"/>
    </w:rPr>
  </w:style>
  <w:style w:type="paragraph" w:styleId="NumeracaoProposicaoVinculo">
    <w:name w:val="numeracaoProposicaoVinculo"/>
    <w:basedOn w:val="NumeracaoProposicao"/>
    <w:qFormat/>
    <w:pPr/>
    <w:rPr>
      <w:b/>
      <w:sz w:val="20"/>
    </w:rPr>
  </w:style>
  <w:style w:type="paragraph" w:styleId="NumeracaoProposicaoTitulo">
    <w:name w:val="numeracaoProposicaoTitulo"/>
    <w:basedOn w:val="NumeracaoProposicao"/>
    <w:qFormat/>
    <w:pPr>
      <w:tabs>
        <w:tab w:val="clear" w:pos="720"/>
        <w:tab w:val="left" w:pos="340" w:leader="none"/>
      </w:tabs>
      <w:spacing w:before="200" w:after="0"/>
      <w:ind w:left="426" w:hanging="426"/>
    </w:pPr>
    <w:rPr>
      <w:b/>
    </w:rPr>
  </w:style>
  <w:style w:type="paragraph" w:styleId="NumeracaoNumerosRomanos">
    <w:name w:val="numeracaoNumerosRomanos"/>
    <w:basedOn w:val="Normal"/>
    <w:qFormat/>
    <w:pPr>
      <w:tabs>
        <w:tab w:val="clear" w:pos="720"/>
        <w:tab w:val="left" w:pos="456" w:leader="none"/>
      </w:tabs>
      <w:spacing w:before="200" w:after="200"/>
      <w:ind w:left="426" w:hanging="426"/>
    </w:pPr>
    <w:rPr>
      <w:b/>
      <w:sz w:val="22"/>
    </w:rPr>
  </w:style>
  <w:style w:type="paragraph" w:styleId="MarcadorSimples">
    <w:name w:val="marcadorSimples"/>
    <w:basedOn w:val="Normal"/>
    <w:qFormat/>
    <w:pPr>
      <w:spacing w:before="0" w:after="200"/>
      <w:ind w:right="426" w:hanging="284"/>
    </w:pPr>
    <w:rPr/>
  </w:style>
  <w:style w:type="paragraph" w:styleId="TextoEspacamentoDuplo">
    <w:name w:val="textoEspacamentoDuplo"/>
    <w:basedOn w:val="Normal"/>
    <w:qFormat/>
    <w:pPr>
      <w:spacing w:lineRule="exact" w:line="480"/>
    </w:pPr>
    <w:rPr/>
  </w:style>
  <w:style w:type="paragraph" w:styleId="Rodap">
    <w:name w:val="Footer"/>
    <w:basedOn w:val="CabealhoeRodap"/>
    <w:pPr/>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1</TotalTime>
  <Application>LibreOffice/6.3.4.2$Windows_X86_64 LibreOffice_project/60da17e045e08f1793c57c00ba83cdfce946d0aa</Application>
  <Pages>2</Pages>
  <Words>348</Words>
  <Characters>2118</Characters>
  <CharactersWithSpaces>2412</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2023-05-31T09:16:04Z</dcterms:modified>
  <cp:revision>1</cp:revision>
  <dc:subject/>
  <dc:title/>
</cp:coreProperties>
</file>