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ADMINISTRAÇÃO PÚBLICA; COMISSÃO DE EDUCAÇÃO, CIÊNCIA, TECNOLOGIA, CULTURA, DESPORTO, LAZER E TURISMO; COMISSÃO DE MEIO AMBIENTE, DEFESA DOS ANIMAIS E POLÍTICA URBANA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Reunião Conjunta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14/06/2023 - 10h30min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606/2023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critérios especiais para o exercício das atividades que menciona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César Gordin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Janaina Cardoso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1</Pages>
  <Words>107</Words>
  <Characters>659</Characters>
  <CharactersWithSpaces>744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2023-06-14T10:44:54Z</dcterms:modified>
  <cp:revision>1</cp:revision>
  <dc:subject/>
  <dc:title/>
</cp:coreProperties>
</file>