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53ª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05/07/2023 - 14h30min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INFORME: Ficam sem efeito os anúncios dos Projetos de Lei 146/17 </w:t>
            </w:r>
            <w:r>
              <w:rPr/>
              <w:t>(art. 135, VIII)</w:t>
            </w:r>
            <w:r>
              <w:rPr/>
              <w:t xml:space="preserve"> e 213/21 </w:t>
            </w:r>
            <w:r>
              <w:rPr/>
              <w:t>(art. 128, §4º)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rPr/>
      </w:pPr>
      <w:r>
        <w:rPr/>
        <w:t xml:space="preserve">— </w:t>
      </w:r>
      <w:r>
        <w:rPr/>
        <w:t>Aprovação da ata: 51ª Ordinária</w:t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309/2022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diretrizes e ações para execução, no âmbito do Município de Belo Horizonte, da Política Nacional de Pagamento por Serviços Ambientais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1,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 das emendas 1,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das emendas 1,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das emendas 1, 2 e 3.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362/2022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art. 21 da Lei nº 5.641, de 22 de dezembro de 1989, que "Dispõe sobre os tributos cobrados pelo Município de Belo Horizonte e contém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1051/2014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desjejum nas Unidades de Saúde Pública Municipais onde se realizam exames laboratoriais na forma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Juninho Los Hermanos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inconstitucionalidade da emenda 1 e pela constitucionalidade, legalidade e regimentalidade da emenda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 emenda 1 e rejeição da emenda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rejeição da emenda 1 e pela aprovação da emenda 2.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1358/2014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Municipal de Informação e Orientação aos Idosos sobre Previdência Social e Assistência Social no Município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inconstitucionalidade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rejeição da emenda 1.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35/2017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do "Dia da Troca de Livros" nas escolas da cidade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Marilda Portela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 das emendas 1, 2, 3 e 5 e pela rejeição da emenda 4.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das emendas 1 a 5.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das emendas 1 a 5.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41/2017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das escolas municipais de ensino fundamental e médio a divulgarem projetos e ações que visem à obtenção de estágios voltados para a preparação e inserção de jovens no mundo do trabalho.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Marilda Portela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das emendas 1 e 2.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68/2017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de Capacitação e Treinamento de Primeiros Socorros aos profissionais da Área de Educação da rede Municipal.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Marilda Portela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1.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444/2017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Determina a obrigatoriedade de distribuição de protetor e bloqueador solar pelo Município de Belo Horizonte para pessoas com deficiência de albinismo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Helinho da Farmácia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inconstitucionalidade da emenda 1 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rejeição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1.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315/2022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publicidade no Portal de Transparência dos dados relativos ao transporte coletivo por ônibus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Evaristo; Pedro Patrus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 a 5; pela inconstitucionalidade, ilegalidade e regimentalidade da emenda 6; com apresentação de subemenda à emenda 4.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aprovação das emendas 2 a 6 e pela rejeição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das emendas 1, 2, 3 e 5 e pela rejeição das emendas 4 e 6.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das emendas 1 a 5 e rejeição da emenda 6.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340/2022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Municipal Intersetorial para Atendimento à População em Situação de Rua - PPSR em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Gilson Guimarães; Henrique Braga; Rogerio Alkimim; Wesley Moreira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457/2022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os §§ 6º e 7º ao art. 60 da Lei nº 11.416/22, que "Institui a Lei Municipal de Inclusão da Pessoa com Mobilidade Reduzida".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549/2023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parágrafo ao art. 2º da Lei nº 11.416/22, que institui a Lei Municipal de Inclusão da Pessoa com Deficiência e da Pessoa com Mobilidade Reduzida.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Professora Marli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552/2023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os §§ 6º e 7º ao art. 19 da Lei nº 9.725/09, que "Institui o Código de Edificações do Município de Belo Horizonte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bookmarkStart w:id="0" w:name="__DdeLink__1248_3465348592"/>
      <w:r>
        <w:rPr/>
        <w:t>Nominal</w:t>
      </w:r>
      <w:bookmarkEnd w:id="0"/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1262/2014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do programa Composta BH no âmbito do Município de Belo Horizonte, na forma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Juninho Los Hermanos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>
          <w:b w:val="false"/>
          <w:bCs w:val="false"/>
        </w:rPr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 e 2 e da subemenda 1 à emenda 1, com apresentação de subemenda à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 das emendas 1 e 2 e da subemenda 1 à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 das emendas 1 e 2 e da subemenda 1 à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das emendas 1 e 2 e da subemenda 1 à emenda 1.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24/2017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Ações Sócio Educativas na rede pública de ensino das Escolas Municipais, visando a prevenção de violência contra a mulher.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Marilda Portela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>
          <w:b w:val="false"/>
          <w:bCs w:val="false"/>
        </w:rPr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aprovação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das emendas 1 e 2.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378/2022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noção dos direitos dos animais e de proteção animal como temas a serem abordados no contraturno das escolas municipais de educação integral.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>
          <w:b w:val="false"/>
          <w:bCs w:val="false"/>
        </w:rPr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rejeição da emenda 1 e aprovação da emenda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531/2023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8.565/03, que dispõe sobre o controle da população de cães e gatos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Porto; Juninho Los Hermanos; Miltinho CGE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>
          <w:b w:val="false"/>
          <w:bCs w:val="false"/>
        </w:rPr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LibreOffice/6.3.4.2$Windows_X86_64 LibreOffice_project/60da17e045e08f1793c57c00ba83cdfce946d0aa</Application>
  <Pages>6</Pages>
  <Words>1677</Words>
  <Characters>9367</Characters>
  <CharactersWithSpaces>10915</CharactersWithSpaces>
  <Paragraphs>196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2023-07-04T15:59:44Z</dcterms:modified>
  <cp:revision>3</cp:revision>
  <dc:subject/>
  <dc:title/>
</cp:coreProperties>
</file>