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07/02/2024 - 13h30min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Eleição de Vice-Presidente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45ª Ordinária da 3ª sessão legislativa.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as condições de acesso ao Beco Desengano e Rua Monte Azul na Vila Acaba Mundo.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Beco Desengano e Rua Monte Azul na Vila Acaba Mundo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Viabilizar a implantação de sinalização vertical e horizontal, e também mudança de circulação da Rua Seis, esquina com Rua Tubarão.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Seis, esquina com Rua Tubarão.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35/2024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Prefeito de Belo Horizonte, Fuad Noman; Secretário Municipal de Obras e Infraestrutura, Leandro César Pereira; Superintendente da Sudecap, Henrique de Castilho Marques de Sousa.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obra para reforma da Praça Rio Branco, popularmente conhecida como "Praça da rodoviária".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36/2024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Noman; Secretário Municipal de Obras e Infraestrutura, Leandro César Pereira; Superintendente da Sudecap, Henrique de Castilho Marques de Sousa.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obra para construção da ponte sobre o Córrego Ressaca na Avenida Heráclito de Mourão Miranda, na confluência entre os bairros Castelo, Santa Terezinha e Serrano.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41/2024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Governo, Castellar Modesto Guimarães Neto; secretário municipal de Planejamento, Orçamento e Gestão, André Abreu Reis; superintendente de Limpeza Urbana, Edson Fonseca Junior; subsecretária de Gestão de Pessoas, Fernanda de Siqueira Neves.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as condições em que se encontram os registros em Carteira de Trabalho e Previdência Social dos atuais postulantes dos cargos técnicos de nível médio da Superintendência de Limpeza Urbana.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superintendente da superintendência de Limpeza Urbana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as condições dos trabalhadores e trabalhadoras da limpeza urbana para lidar com os efeitos das ondas de calor.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54/2024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 e Secretário Municipal de Obras e Infraestrutura, Leandro César Pereira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projeto de revitalização do canteiro central da Avenida Sebastião de Brito.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55/2024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espaço localizado na rua Ministro Orozimbo Nonato, no 478 - 500, onde se encontra o Campo do São José do Operário, no Bairro Dona Clara.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61/2024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3068/2023)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de audiência pública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março de 2024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Discutir os excessos dos eventos que estão sendo realizados no bairro Belvedere.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62/2024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as ações da fiscalização em BH.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21 de fevereiro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654/2023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Plano Municipal de Informações e Monitoramento de Catástrofes Climáticas.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661/2023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classificação de zoneamento de área localizada no Bairro Castelo.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Xavier; Gabriel Sousa Marques de Azevedo; Jorge Santos; Sérgio Fernando Pinho Tavares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664/2023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instalação de detectores de monóxido de carbono em imóveis comerciais que tenham como finalidade oferecer serviços de locação e hospedagem, e que utilizem aparelhos aquecedores de água e calefatores a gás, como também lareiras.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678/2023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desafetação da área pública que menciona e autoriza sua alienação.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680/2023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desafetação da área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701/2023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as contrapartidas a serem exigidas a título de medidas mitigadoras e compensatórias de empreendimentos que geram impactos urbanísticos, ambientais e sociais.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Ciro Pereira; Cleiton Xavier; Gilson Guimarães; Helinho da Farmácia; Loíde Gonçalves; Wesley Moreira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708/2023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8.616/03, que "Contém o Código de Posturas do Município de Belo Horizonte".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Proposta de diligência substituída.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715/2023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nomenclatura de Guarda Civil Municipal para Policia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782/2023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Disciplina a celebração de contratos de cessão onerosa de direito à nomeação de eventos e equipamentos públicos municipais na cidade de Belo Horizonte (Naming Rights).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Ciro Pereira; Fernanda Pereira Altoé; Marcela Trópia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RESOLUÇÃO 739/2023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Banco de Ideias Legislativas no Portal da CMBH.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232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6</Pages>
  <Words>1113</Words>
  <Characters>6736</Characters>
  <CharactersWithSpaces>7678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2024-02-07T15:22:47Z</dcterms:modified>
  <cp:revision>1</cp:revision>
  <dc:subject/>
  <dc:title/>
</cp:coreProperties>
</file>