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2DF0" w14:textId="77777777" w:rsidR="00CE28EC" w:rsidRPr="00BD3851" w:rsidRDefault="00BD3851">
      <w:pPr>
        <w:pStyle w:val="elementoTituloSuperior"/>
        <w:rPr>
          <w:lang w:val="pt-BR"/>
        </w:rPr>
      </w:pPr>
      <w:r w:rsidRPr="00BD3851">
        <w:rPr>
          <w:lang w:val="pt-BR"/>
        </w:rPr>
        <w:t>RESULTADO DA REUNIÃO</w:t>
      </w:r>
    </w:p>
    <w:p w14:paraId="730CFCFE" w14:textId="77777777" w:rsidR="00CE28EC" w:rsidRPr="00BD3851" w:rsidRDefault="00BD3851">
      <w:pPr>
        <w:pStyle w:val="elementoTituloSuperior"/>
        <w:rPr>
          <w:lang w:val="pt-BR"/>
        </w:rPr>
      </w:pPr>
      <w:r w:rsidRPr="00BD3851">
        <w:rPr>
          <w:lang w:val="pt-BR"/>
        </w:rPr>
        <w:t>Reunião realizada</w:t>
      </w:r>
    </w:p>
    <w:p w14:paraId="54528DF0" w14:textId="77777777" w:rsidR="00CE28EC" w:rsidRPr="00BD3851" w:rsidRDefault="00CE28E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E1C1F27" w14:textId="77777777" w:rsidR="00CE28EC" w:rsidRPr="00BD3851" w:rsidRDefault="00CE28EC">
      <w:pPr>
        <w:spacing w:after="0"/>
        <w:rPr>
          <w:sz w:val="8"/>
          <w:lang w:val="pt-BR"/>
        </w:rPr>
      </w:pPr>
    </w:p>
    <w:p w14:paraId="17E41BBF" w14:textId="77777777" w:rsidR="00CE28EC" w:rsidRPr="00BD3851" w:rsidRDefault="00BD3851">
      <w:pPr>
        <w:pStyle w:val="elementoTituloSuperior"/>
        <w:rPr>
          <w:lang w:val="pt-BR"/>
        </w:rPr>
      </w:pPr>
      <w:r w:rsidRPr="00BD3851">
        <w:rPr>
          <w:lang w:val="pt-BR"/>
        </w:rPr>
        <w:t>COMISSÃO DE ORÇAMENTO E FINANÇAS PÚBLICAS; COMISSÃO DE DIREITOS HUMANOS, HABITAÇÃO, IGUALDADE RACIAL E DEFESA DO CONSUMIDOR; COMISSÃO DE MEIO AMBIENTE, DEFESA DOS ANIMAIS E POLÍTICA URBANA</w:t>
      </w:r>
    </w:p>
    <w:p w14:paraId="25093C8A" w14:textId="77777777" w:rsidR="00CE28EC" w:rsidRPr="00BD3851" w:rsidRDefault="00CE28E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E28EC" w:rsidRPr="00BD3851" w14:paraId="0D16152E" w14:textId="77777777">
        <w:tc>
          <w:tcPr>
            <w:tcW w:w="4819" w:type="dxa"/>
          </w:tcPr>
          <w:p w14:paraId="6E643EEA" w14:textId="77777777" w:rsidR="00CE28EC" w:rsidRDefault="00BD3851"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Conjunta</w:t>
            </w:r>
            <w:proofErr w:type="spellEnd"/>
          </w:p>
        </w:tc>
        <w:tc>
          <w:tcPr>
            <w:tcW w:w="4819" w:type="dxa"/>
          </w:tcPr>
          <w:p w14:paraId="16CE8D79" w14:textId="77777777" w:rsidR="00CE28EC" w:rsidRPr="00BD3851" w:rsidRDefault="00BD3851">
            <w:pPr>
              <w:jc w:val="right"/>
              <w:rPr>
                <w:lang w:val="pt-BR"/>
              </w:rPr>
            </w:pPr>
            <w:r w:rsidRPr="00BD3851">
              <w:rPr>
                <w:lang w:val="pt-BR"/>
              </w:rPr>
              <w:t xml:space="preserve">4ª </w:t>
            </w:r>
            <w:r w:rsidRPr="00BD3851">
              <w:rPr>
                <w:lang w:val="pt-BR"/>
              </w:rPr>
              <w:t>Sessão Legislativa - 19ª Legislatura</w:t>
            </w:r>
          </w:p>
        </w:tc>
      </w:tr>
      <w:tr w:rsidR="00CE28EC" w14:paraId="15336E05" w14:textId="77777777">
        <w:tc>
          <w:tcPr>
            <w:tcW w:w="4819" w:type="dxa"/>
          </w:tcPr>
          <w:p w14:paraId="23373E5C" w14:textId="77777777" w:rsidR="00CE28EC" w:rsidRDefault="00BD3851">
            <w:r>
              <w:t>16/12/2024 - 11h30min</w:t>
            </w:r>
          </w:p>
        </w:tc>
        <w:tc>
          <w:tcPr>
            <w:tcW w:w="4819" w:type="dxa"/>
          </w:tcPr>
          <w:p w14:paraId="19600F30" w14:textId="77777777" w:rsidR="00CE28EC" w:rsidRDefault="00BD3851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71107787" w14:textId="77777777" w:rsidR="00CE28EC" w:rsidRDefault="00CE28EC">
      <w:pPr>
        <w:pBdr>
          <w:bottom w:val="single" w:sz="6" w:space="1" w:color="999999"/>
        </w:pBdr>
      </w:pPr>
    </w:p>
    <w:p w14:paraId="4B574A09" w14:textId="0F854AA7" w:rsidR="00CE28EC" w:rsidRPr="00BD3851" w:rsidRDefault="00BD3851" w:rsidP="00BD3851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EC02BA9" w14:textId="77777777" w:rsidR="00CE28EC" w:rsidRDefault="00BD3851">
      <w:pPr>
        <w:pStyle w:val="numeracaoNumerosRomanos"/>
        <w:numPr>
          <w:ilvl w:val="0"/>
          <w:numId w:val="1"/>
        </w:numPr>
      </w:pPr>
      <w:proofErr w:type="spellStart"/>
      <w:r>
        <w:t>D</w:t>
      </w:r>
      <w:r>
        <w:t>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D57DDEA" w14:textId="77777777" w:rsidR="00CE28EC" w:rsidRPr="00BD3851" w:rsidRDefault="00BD3851">
      <w:pPr>
        <w:pStyle w:val="elementoTitulo"/>
        <w:spacing w:before="400"/>
        <w:rPr>
          <w:lang w:val="pt-BR"/>
        </w:rPr>
      </w:pPr>
      <w:r w:rsidRPr="00BD3851">
        <w:rPr>
          <w:lang w:val="pt-BR"/>
        </w:rPr>
        <w:t xml:space="preserve">Parecer sobre proposições sujeitas à </w:t>
      </w:r>
      <w:r w:rsidRPr="00BD3851">
        <w:rPr>
          <w:lang w:val="pt-BR"/>
        </w:rPr>
        <w:t>apreciação do Plenário</w:t>
      </w:r>
    </w:p>
    <w:p w14:paraId="0EE94D07" w14:textId="77777777" w:rsidR="00CE28EC" w:rsidRDefault="00BD385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927/2024</w:t>
      </w:r>
      <w:r>
        <w:t xml:space="preserve"> - SEGUNDO TURNO</w:t>
      </w:r>
    </w:p>
    <w:p w14:paraId="273CB20D" w14:textId="77777777" w:rsidR="00CE28EC" w:rsidRP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EMENTA: </w:t>
      </w:r>
      <w:r w:rsidRPr="00BD3851">
        <w:rPr>
          <w:lang w:val="pt-BR"/>
        </w:rPr>
        <w:t>Altera a Lei n° 8.616/03, que contém o Código de posturas do Município de Belo Horizonte.</w:t>
      </w:r>
    </w:p>
    <w:p w14:paraId="63675DC5" w14:textId="77777777" w:rsid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AUTORIA: </w:t>
      </w:r>
      <w:r w:rsidRPr="00BD3851">
        <w:rPr>
          <w:lang w:val="pt-BR"/>
        </w:rPr>
        <w:t>Ver.(a) Bruno Miranda</w:t>
      </w:r>
    </w:p>
    <w:p w14:paraId="134E9DD8" w14:textId="5102619B" w:rsidR="00CE28EC" w:rsidRP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RELATOR(A): </w:t>
      </w:r>
      <w:r w:rsidRPr="00BD3851">
        <w:rPr>
          <w:lang w:val="pt-BR"/>
        </w:rPr>
        <w:t>Ver.(a) Pedro Patrus</w:t>
      </w:r>
    </w:p>
    <w:p w14:paraId="4A0A2177" w14:textId="77777777" w:rsidR="00CE28EC" w:rsidRP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CONCLUSÃO DO PARECER: </w:t>
      </w:r>
      <w:r w:rsidRPr="00BD3851">
        <w:rPr>
          <w:lang w:val="pt-BR"/>
        </w:rPr>
        <w:t>Pela apr</w:t>
      </w:r>
      <w:r w:rsidRPr="00BD3851">
        <w:rPr>
          <w:lang w:val="pt-BR"/>
        </w:rPr>
        <w:t>ovação da Emenda 2 e pela rejeição da Emenda 1.</w:t>
      </w:r>
    </w:p>
    <w:p w14:paraId="01B29C57" w14:textId="77777777" w:rsidR="00CE28EC" w:rsidRPr="00BD3851" w:rsidRDefault="00CE28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E28EC" w14:paraId="59D213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C245B5F" w14:textId="77777777" w:rsidR="00CE28EC" w:rsidRDefault="00BD385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B54F45F" w14:textId="77777777" w:rsidR="00CE28EC" w:rsidRDefault="00CE28EC">
      <w:pPr>
        <w:spacing w:after="0"/>
      </w:pPr>
    </w:p>
    <w:p w14:paraId="352FD434" w14:textId="77777777" w:rsidR="00CE28EC" w:rsidRDefault="00BD3851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966/2024</w:t>
      </w:r>
      <w:r>
        <w:t xml:space="preserve"> - PRIMEIRO TURNO</w:t>
      </w:r>
    </w:p>
    <w:p w14:paraId="06EC93C1" w14:textId="77777777" w:rsidR="00CE28EC" w:rsidRP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EMENTA: </w:t>
      </w:r>
      <w:r w:rsidRPr="00BD3851">
        <w:rPr>
          <w:lang w:val="pt-BR"/>
        </w:rPr>
        <w:t>Regulamenta a geração de TDC dos imóveis destinados ao atendimento a interesse ambiental.</w:t>
      </w:r>
    </w:p>
    <w:p w14:paraId="6BB8454F" w14:textId="021206DE" w:rsidR="00CE28EC" w:rsidRP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AUTORIA: </w:t>
      </w:r>
      <w:r w:rsidRPr="00BD3851">
        <w:rPr>
          <w:lang w:val="pt-BR"/>
        </w:rPr>
        <w:t>Ver.(a) Preto</w:t>
      </w:r>
    </w:p>
    <w:p w14:paraId="1747E67B" w14:textId="77777777" w:rsidR="00CE28EC" w:rsidRPr="00BD3851" w:rsidRDefault="00BD3851">
      <w:pPr>
        <w:pStyle w:val="numeracaoProposicao"/>
        <w:rPr>
          <w:lang w:val="pt-BR"/>
        </w:rPr>
      </w:pPr>
      <w:r w:rsidRPr="00BD3851">
        <w:rPr>
          <w:b/>
          <w:lang w:val="pt-BR"/>
        </w:rPr>
        <w:t xml:space="preserve">RELATOR(A): </w:t>
      </w:r>
      <w:r w:rsidRPr="00BD3851">
        <w:rPr>
          <w:lang w:val="pt-BR"/>
        </w:rPr>
        <w:t>Ver.(a) Bru</w:t>
      </w:r>
      <w:r w:rsidRPr="00BD3851">
        <w:rPr>
          <w:lang w:val="pt-BR"/>
        </w:rPr>
        <w:t>no Miranda</w:t>
      </w:r>
    </w:p>
    <w:p w14:paraId="3C61BD0C" w14:textId="77777777" w:rsidR="00CE28EC" w:rsidRDefault="00BD3851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14:paraId="0C9E5053" w14:textId="77777777" w:rsidR="00CE28EC" w:rsidRDefault="00CE28E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E28EC" w14:paraId="2AC697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07C4743" w14:textId="77777777" w:rsidR="00CE28EC" w:rsidRDefault="00BD385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FA652A4" w14:textId="77777777" w:rsidR="00CE28EC" w:rsidRDefault="00CE28EC">
      <w:pPr>
        <w:spacing w:after="0"/>
      </w:pPr>
    </w:p>
    <w:p w14:paraId="4ABD1ADF" w14:textId="77777777" w:rsidR="00CE28EC" w:rsidRDefault="00BD3851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E28E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343B6" w14:textId="77777777" w:rsidR="00000000" w:rsidRDefault="00BD3851">
      <w:pPr>
        <w:spacing w:after="0" w:line="240" w:lineRule="auto"/>
      </w:pPr>
      <w:r>
        <w:separator/>
      </w:r>
    </w:p>
  </w:endnote>
  <w:endnote w:type="continuationSeparator" w:id="0">
    <w:p w14:paraId="01BB627C" w14:textId="77777777" w:rsidR="00000000" w:rsidRDefault="00BD38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8F698" w14:textId="77777777" w:rsidR="00CE28EC" w:rsidRDefault="00CE28EC"/>
  <w:p w14:paraId="7AA8EB33" w14:textId="77777777" w:rsidR="00CE28EC" w:rsidRDefault="00BD3851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CA6D1" w14:textId="77777777" w:rsidR="00000000" w:rsidRDefault="00BD3851">
      <w:pPr>
        <w:spacing w:after="0" w:line="240" w:lineRule="auto"/>
      </w:pPr>
      <w:r>
        <w:separator/>
      </w:r>
    </w:p>
  </w:footnote>
  <w:footnote w:type="continuationSeparator" w:id="0">
    <w:p w14:paraId="67C88B6F" w14:textId="77777777" w:rsidR="00000000" w:rsidRDefault="00BD38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E28EC" w:rsidRPr="00BD3851" w14:paraId="7C90ED4B" w14:textId="77777777">
      <w:tc>
        <w:tcPr>
          <w:tcW w:w="1134" w:type="dxa"/>
        </w:tcPr>
        <w:p w14:paraId="6C239ACA" w14:textId="77777777" w:rsidR="00CE28EC" w:rsidRDefault="00BD3851">
          <w:r>
            <w:rPr>
              <w:noProof/>
            </w:rPr>
            <w:drawing>
              <wp:inline distT="0" distB="0" distL="0" distR="0" wp14:anchorId="461EC908" wp14:editId="26130C0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CF63661" w14:textId="77777777" w:rsidR="00CE28EC" w:rsidRPr="00BD3851" w:rsidRDefault="00BD3851">
          <w:pPr>
            <w:jc w:val="center"/>
            <w:rPr>
              <w:sz w:val="32"/>
              <w:lang w:val="pt-BR"/>
            </w:rPr>
          </w:pPr>
          <w:r w:rsidRPr="00BD385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4064C"/>
    <w:multiLevelType w:val="hybridMultilevel"/>
    <w:tmpl w:val="768E9A18"/>
    <w:lvl w:ilvl="0" w:tplc="F36883FA">
      <w:start w:val="1"/>
      <w:numFmt w:val="upperRoman"/>
      <w:lvlText w:val="%1."/>
      <w:lvlJc w:val="left"/>
    </w:lvl>
    <w:lvl w:ilvl="1" w:tplc="9A26334C">
      <w:numFmt w:val="decimal"/>
      <w:lvlText w:val=""/>
      <w:lvlJc w:val="left"/>
    </w:lvl>
    <w:lvl w:ilvl="2" w:tplc="37169B7A">
      <w:numFmt w:val="decimal"/>
      <w:lvlText w:val=""/>
      <w:lvlJc w:val="left"/>
    </w:lvl>
    <w:lvl w:ilvl="3" w:tplc="14AC661E">
      <w:numFmt w:val="decimal"/>
      <w:lvlText w:val=""/>
      <w:lvlJc w:val="left"/>
    </w:lvl>
    <w:lvl w:ilvl="4" w:tplc="F8069CE2">
      <w:numFmt w:val="decimal"/>
      <w:lvlText w:val=""/>
      <w:lvlJc w:val="left"/>
    </w:lvl>
    <w:lvl w:ilvl="5" w:tplc="F454E0EA">
      <w:numFmt w:val="decimal"/>
      <w:lvlText w:val=""/>
      <w:lvlJc w:val="left"/>
    </w:lvl>
    <w:lvl w:ilvl="6" w:tplc="2D0C7014">
      <w:numFmt w:val="decimal"/>
      <w:lvlText w:val=""/>
      <w:lvlJc w:val="left"/>
    </w:lvl>
    <w:lvl w:ilvl="7" w:tplc="19F67756">
      <w:numFmt w:val="decimal"/>
      <w:lvlText w:val=""/>
      <w:lvlJc w:val="left"/>
    </w:lvl>
    <w:lvl w:ilvl="8" w:tplc="7F8C9E3C">
      <w:numFmt w:val="decimal"/>
      <w:lvlText w:val=""/>
      <w:lvlJc w:val="left"/>
    </w:lvl>
  </w:abstractNum>
  <w:abstractNum w:abstractNumId="1" w15:restartNumberingAfterBreak="0">
    <w:nsid w:val="75B74B52"/>
    <w:multiLevelType w:val="hybridMultilevel"/>
    <w:tmpl w:val="80E42E46"/>
    <w:lvl w:ilvl="0" w:tplc="9C1A1400">
      <w:start w:val="1"/>
      <w:numFmt w:val="decimal"/>
      <w:lvlText w:val="%1."/>
      <w:lvlJc w:val="left"/>
    </w:lvl>
    <w:lvl w:ilvl="1" w:tplc="A2669202">
      <w:numFmt w:val="decimal"/>
      <w:lvlText w:val=""/>
      <w:lvlJc w:val="left"/>
    </w:lvl>
    <w:lvl w:ilvl="2" w:tplc="F83A728A">
      <w:numFmt w:val="decimal"/>
      <w:lvlText w:val=""/>
      <w:lvlJc w:val="left"/>
    </w:lvl>
    <w:lvl w:ilvl="3" w:tplc="AEE4D3A0">
      <w:numFmt w:val="decimal"/>
      <w:lvlText w:val=""/>
      <w:lvlJc w:val="left"/>
    </w:lvl>
    <w:lvl w:ilvl="4" w:tplc="35D816EA">
      <w:numFmt w:val="decimal"/>
      <w:lvlText w:val=""/>
      <w:lvlJc w:val="left"/>
    </w:lvl>
    <w:lvl w:ilvl="5" w:tplc="6100CA36">
      <w:numFmt w:val="decimal"/>
      <w:lvlText w:val=""/>
      <w:lvlJc w:val="left"/>
    </w:lvl>
    <w:lvl w:ilvl="6" w:tplc="1748863E">
      <w:numFmt w:val="decimal"/>
      <w:lvlText w:val=""/>
      <w:lvlJc w:val="left"/>
    </w:lvl>
    <w:lvl w:ilvl="7" w:tplc="832824A0">
      <w:numFmt w:val="decimal"/>
      <w:lvlText w:val=""/>
      <w:lvlJc w:val="left"/>
    </w:lvl>
    <w:lvl w:ilvl="8" w:tplc="5E6E182C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8EC"/>
    <w:rsid w:val="00BD3851"/>
    <w:rsid w:val="00CE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10F27"/>
  <w15:docId w15:val="{9D6D89E9-434D-4804-B633-13B2E83B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856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2</cp:revision>
  <dcterms:created xsi:type="dcterms:W3CDTF">2024-12-16T14:40:00Z</dcterms:created>
  <dcterms:modified xsi:type="dcterms:W3CDTF">2024-12-16T14:40:00Z</dcterms:modified>
</cp:coreProperties>
</file>