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ORÇAMENTO E FINANÇAS PÚBLICAS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  <w:t>12ª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  <w:t>1ª Sessão Legislativa - 20ª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  <w:t>09/05/2025 - 10h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da(s) ata(s) da(s) reunião(ões):</w:t>
      </w:r>
    </w:p>
    <w:tbl>
      <w:tblPr>
        <w:tblStyle w:val="TableGrid"/>
        <w:tblW w:w="9639" w:type="dxa"/>
        <w:jc w:val="left"/>
        <w:tblInd w:w="102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jc w:val="left"/>
              <w:rPr>
                <w:rFonts w:eastAsia="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Cs w:val="22"/>
                <w:lang w:val="en-US" w:eastAsia="en-US" w:bidi="ar-SA"/>
              </w:rPr>
              <w:t>10ª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1641/2025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 xml:space="preserve">prefeito, Álvaro Damião. 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sobre o andamento das emendas impositivas destinada às OSCs, aprovadas na Lei do Orçamento Anual de 2024.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jc w:val="left"/>
              <w:rPr>
                <w:rFonts w:eastAsia="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Cs w:val="22"/>
                <w:lang w:val="en-US" w:eastAsia="en-US" w:bidi="ar-SA"/>
              </w:rPr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1734/2025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DE COMISSÃO 1113/2025)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Alteração de lista de convidados de audiência pública</w:t>
      </w:r>
    </w:p>
    <w:p>
      <w:pPr>
        <w:pStyle w:val="NumeracaoProposicao"/>
        <w:rPr/>
      </w:pPr>
      <w:r>
        <w:rPr>
          <w:b/>
        </w:rPr>
        <w:t xml:space="preserve">FINALIDADE DO EVENTO: </w:t>
      </w:r>
      <w:r>
        <w:rPr/>
        <w:t>Debater "os custos e benefícios da ampliação das equipes de saúde da família no SUS BH". Há solicitação de elaboração de Nota Técnica.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Dr. Bruno Pedralva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jc w:val="left"/>
              <w:rPr>
                <w:rFonts w:eastAsia="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Cs w:val="22"/>
                <w:lang w:val="en-US" w:eastAsia="en-US" w:bidi="ar-SA"/>
              </w:rPr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1735/2025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 xml:space="preserve">Requer que sejam adotados os seguintes critérios técnicos para a participação social, o recebimento e a apreciação de sugestões populares no processo de formulação da Lei de Diretrizes Orçamentárias para 2026: </w:t>
      </w:r>
    </w:p>
    <w:p>
      <w:pPr>
        <w:pStyle w:val="NumeracaoProposicao"/>
        <w:rPr/>
      </w:pPr>
      <w:r>
        <w:rPr/>
        <w:t>1. Forma: a apresentação de sugestões populares será realizada por meio de formulário eletrônico disponibilizado no portal da Câmara (</w:t>
      </w:r>
      <w:hyperlink r:id="rId2">
        <w:r>
          <w:rPr>
            <w:rStyle w:val="LinkdaInternet"/>
          </w:rPr>
          <w:t>https://www.cmbh.mg.gov.br</w:t>
        </w:r>
      </w:hyperlink>
      <w:hyperlink r:id="rId3">
        <w:r>
          <w:rPr/>
          <w:t>).</w:t>
        </w:r>
      </w:hyperlink>
    </w:p>
    <w:p>
      <w:pPr>
        <w:pStyle w:val="NumeracaoProposicao"/>
        <w:rPr/>
      </w:pPr>
      <w:r>
        <w:rPr/>
        <w:t>2. Prazo: 9h de 02/06 às 16h de 05/06/2025, sem interrupção.</w:t>
      </w:r>
    </w:p>
    <w:p>
      <w:pPr>
        <w:pStyle w:val="NumeracaoProposicao"/>
        <w:rPr/>
      </w:pPr>
      <w:r>
        <w:rPr/>
        <w:t>3. Quem pode apresentar sugestões populares: todos.</w:t>
      </w:r>
    </w:p>
    <w:p>
      <w:pPr>
        <w:pStyle w:val="NumeracaoProposicao"/>
        <w:rPr/>
      </w:pPr>
      <w:r>
        <w:rPr/>
        <w:t>4. Em caso de sugestão de mesma autoria e mesmo assunto, será considerada a última versão da sugestão.</w:t>
      </w:r>
    </w:p>
    <w:p>
      <w:pPr>
        <w:pStyle w:val="NumeracaoProposicao"/>
        <w:rPr/>
      </w:pPr>
      <w:r>
        <w:rPr/>
        <w:t>5. A sugestão deverá conter informações suficientes à sua total compreensão. Recomenda-se que seja identificado o dispositivo que se pretende modificar e que seja feito destaque em negrito das alterações realizadas.</w:t>
      </w:r>
    </w:p>
    <w:p>
      <w:pPr>
        <w:pStyle w:val="NumeracaoProposicao"/>
        <w:rPr/>
      </w:pPr>
      <w:r>
        <w:rPr/>
        <w:t>6. A indisponibilidade dos sistemas eletrônicos somente poderá justificar prorrogação do prazo caso ocorra no último dia deste e seja confirmada como indisponibilidade direta nos bancos de dados e demais meios pelos quais são  validados os protocolos dos sistemas utilizados, mediante ofício emitido pela Coordenadoria de Tecnologia da Informação da CMBH.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Leonardo Ângelo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jc w:val="left"/>
              <w:rPr>
                <w:rFonts w:eastAsia="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Cs w:val="22"/>
                <w:lang w:val="en-US" w:eastAsia="en-US" w:bidi="ar-SA"/>
              </w:rPr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1736/2025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audiência pública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Debater sobre o Projeto de Lei de Diretrizes Orçamentárias - PLDO 2026, a fim de assegurar  a efetiva participação da sociedade e a apresentação de sugestões de emenda.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02 de junho de 2025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10:00h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Plenário Helvécio Arantes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Leonardo Ângelo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jc w:val="left"/>
              <w:rPr>
                <w:rFonts w:eastAsia="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Cs w:val="22"/>
                <w:lang w:val="en-US" w:eastAsia="en-US" w:bidi="ar-SA"/>
              </w:rPr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1799/2025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Álvaro Damião; secretária municipal de Educação, Natália Araújo; secretário municipal de Governo, Guilherme Daltro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sobre o contrato de fornecimento de uniformes escolares.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jc w:val="left"/>
              <w:rPr>
                <w:rFonts w:eastAsia="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Cs w:val="22"/>
                <w:lang w:val="en-US" w:eastAsia="en-US" w:bidi="ar-SA"/>
              </w:rPr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1802/2025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de Belo Horizonte, Álvaro Damião, e à Superintendência de Desenvolvimento da Capital - Sudecap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sobre a Iluminação Pública.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Trópia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jc w:val="left"/>
              <w:rPr>
                <w:rFonts w:eastAsia="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Cs w:val="22"/>
                <w:lang w:val="en-US" w:eastAsia="en-US" w:bidi="ar-SA"/>
              </w:rPr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1/2025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Acrescenta o inciso IX ao § 3º do art. 33 da Lei nº 11.416/22, que "Institui a Lei Municipal de Inclusão da pessoa com Deficiência e da Pessoa com Mobilidade Reduzida".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Maninho Félix; Professora Nara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Diego Sanches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jc w:val="left"/>
              <w:rPr>
                <w:rFonts w:eastAsia="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Cs w:val="22"/>
                <w:lang w:val="en-US" w:eastAsia="en-US" w:bidi="ar-SA"/>
              </w:rPr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129/2025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os parágrafos 7° e 8° do artigo 135 da Lei 8.616/2003, Código de Posturas do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Juliano Lopes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Leonardo Ângelo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jc w:val="left"/>
              <w:rPr>
                <w:rFonts w:eastAsia="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Cs w:val="22"/>
                <w:lang w:val="en-US" w:eastAsia="en-US" w:bidi="ar-SA"/>
              </w:rPr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"/>
        <w:spacing w:before="0" w:after="0"/>
        <w:rPr/>
      </w:pPr>
      <w:r>
        <w:rPr/>
        <w:t>Informe de publicação do cronograma estimado referente à tramitação do Projeto de Lei de Diretrizes Orçamentárias para 2026 - PLDO/2026. Será utilizado o e-mail seccaf@cmbh.mg.gov.br para o atendimento dos assessores de gabinete durante a tramitação do PLDO/2026.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155" w:type="dxa"/>
        <w:jc w:val="left"/>
        <w:tblInd w:w="586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155"/>
      </w:tblGrid>
      <w:tr>
        <w:trPr>
          <w:trHeight w:val="397" w:hRule="atLeast"/>
        </w:trPr>
        <w:tc>
          <w:tcPr>
            <w:tcW w:w="9155" w:type="dxa"/>
            <w:tcBorders/>
            <w:shd w:color="auto" w:fill="CCCCCC" w:val="clear"/>
          </w:tcPr>
          <w:p>
            <w:pPr>
              <w:pStyle w:val="Normal"/>
              <w:widowControl/>
              <w:bidi w:val="0"/>
              <w:spacing w:lineRule="auto" w:line="240" w:before="0" w:after="0"/>
              <w:ind w:right="113" w:hanging="0"/>
              <w:jc w:val="left"/>
              <w:rPr>
                <w:rFonts w:eastAsia="" w:cs=""/>
                <w:b/>
                <w:b/>
                <w:bCs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/>
                <w:b/>
                <w:bCs/>
                <w:kern w:val="0"/>
                <w:sz w:val="22"/>
                <w:szCs w:val="22"/>
                <w:lang w:val="en-US" w:eastAsia="en-US" w:bidi="ar-SA"/>
              </w:rPr>
              <w:t>Dada Ciência à Comissão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4"/>
      <w:footerReference w:type="default" r:id="rId5"/>
      <w:type w:val="nextPage"/>
      <w:pgSz w:w="11906" w:h="16838"/>
      <w:pgMar w:left="1134" w:right="1134" w:gutter="0" w:header="720" w:top="1440" w:footer="720" w:bottom="144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3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Style w:val="TableGrid"/>
      <w:tblW w:w="9639" w:type="dxa"/>
      <w:jc w:val="left"/>
      <w:tblInd w:w="0" w:type="dxa"/>
      <w:tblLayout w:type="fixed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</w:tcPr>
        <w:p>
          <w:pPr>
            <w:pStyle w:val="Normal"/>
            <w:widowControl/>
            <w:spacing w:lineRule="auto" w:line="240" w:before="0" w:after="0"/>
            <w:jc w:val="left"/>
            <w:rPr>
              <w:rFonts w:eastAsia="" w:cs=""/>
              <w:kern w:val="0"/>
              <w:sz w:val="22"/>
              <w:szCs w:val="22"/>
              <w:lang w:val="en-US" w:eastAsia="en-US" w:bidi="ar-SA"/>
            </w:rPr>
          </w:pPr>
          <w:r>
            <w:rPr>
              <w:rFonts w:eastAsia="" w:cs=""/>
              <w:kern w:val="0"/>
              <w:sz w:val="22"/>
              <w:szCs w:val="22"/>
              <w:lang w:val="en-US" w:eastAsia="en-US" w:bidi="ar-SA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vAlign w:val="center"/>
        </w:tcPr>
        <w:p>
          <w:pPr>
            <w:pStyle w:val="Normal"/>
            <w:widowControl/>
            <w:spacing w:lineRule="auto" w:line="240" w:before="0" w:after="0"/>
            <w:jc w:val="center"/>
            <w:rPr>
              <w:sz w:val="32"/>
            </w:rPr>
          </w:pPr>
          <w:r>
            <w:rPr>
              <w:rFonts w:eastAsia="" w:cs=""/>
              <w:kern w:val="0"/>
              <w:sz w:val="32"/>
              <w:szCs w:val="32"/>
              <w:lang w:val="en-US" w:eastAsia="en-US" w:bidi="ar-SA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Roman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uiPriority w:val="99"/>
    <w:qFormat/>
    <w:rsid w:val="00841cd9"/>
    <w:rPr/>
  </w:style>
  <w:style w:type="character" w:styleId="Heading1Char" w:customStyle="1">
    <w:name w:val="Heading 1 Char"/>
    <w:basedOn w:val="DefaultParagraphFont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Emphasis"/>
    <w:basedOn w:val="DefaultParagraphFont"/>
    <w:uiPriority w:val="20"/>
    <w:qFormat/>
    <w:rsid w:val="00d1197d"/>
    <w:rPr>
      <w:i/>
      <w:iCs/>
    </w:rPr>
  </w:style>
  <w:style w:type="character" w:styleId="LinkdaInternet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cmbh.mg.gov.br/" TargetMode="External"/><Relationship Id="rId3" Type="http://schemas.openxmlformats.org/officeDocument/2006/relationships/hyperlink" Target="" TargetMode="Externa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LibreOffice/7.4.0.3$Windows_X86_64 LibreOffice_project/f85e47c08ddd19c015c0114a68350214f7066f5a</Application>
  <AppVersion>15.0000</AppVersion>
  <Pages>3</Pages>
  <Words>639</Words>
  <Characters>3798</Characters>
  <CharactersWithSpaces>4354</CharactersWithSpaces>
  <Paragraphs>75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2025-05-09T10:39:03Z</dcterms:modified>
  <cp:revision>1</cp:revision>
  <dc:subject/>
  <dc:title/>
</cp:coreProperties>
</file>