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9381A" w14:textId="77777777" w:rsidR="005B4B41" w:rsidRDefault="008E0A57">
      <w:pPr>
        <w:pStyle w:val="elementoTituloSuperior"/>
      </w:pPr>
      <w:r>
        <w:t>RESULTADO DA REUNIÃO</w:t>
      </w:r>
    </w:p>
    <w:p w14:paraId="0F495221" w14:textId="77777777" w:rsidR="005B4B41" w:rsidRDefault="005B4B41">
      <w:pPr>
        <w:pStyle w:val="elementoTituloSuperior"/>
        <w:pBdr>
          <w:bottom w:val="single" w:sz="6" w:space="1" w:color="999999"/>
        </w:pBdr>
      </w:pPr>
    </w:p>
    <w:p w14:paraId="0AE077C9" w14:textId="77777777" w:rsidR="005B4B41" w:rsidRDefault="005B4B41">
      <w:pPr>
        <w:spacing w:after="0"/>
        <w:rPr>
          <w:sz w:val="8"/>
        </w:rPr>
      </w:pPr>
    </w:p>
    <w:p w14:paraId="60600B8C" w14:textId="77777777" w:rsidR="005B4B41" w:rsidRDefault="008E0A57">
      <w:pPr>
        <w:pStyle w:val="elementoTituloSuperior"/>
      </w:pPr>
      <w:r>
        <w:t>PLENÁRIO</w:t>
      </w:r>
    </w:p>
    <w:p w14:paraId="5FA7D62B" w14:textId="77777777" w:rsidR="005B4B41" w:rsidRDefault="005B4B4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B4B41" w:rsidRPr="008E0A57" w14:paraId="1F378CCA" w14:textId="77777777">
        <w:tc>
          <w:tcPr>
            <w:tcW w:w="4819" w:type="dxa"/>
          </w:tcPr>
          <w:p w14:paraId="44D0276E" w14:textId="77777777" w:rsidR="005B4B41" w:rsidRDefault="008E0A57">
            <w:r>
              <w:t xml:space="preserve">40ª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08591D0" w14:textId="77777777" w:rsidR="005B4B41" w:rsidRPr="008E0A57" w:rsidRDefault="008E0A57">
            <w:pPr>
              <w:jc w:val="right"/>
              <w:rPr>
                <w:lang w:val="pt-BR"/>
              </w:rPr>
            </w:pPr>
            <w:r w:rsidRPr="008E0A57">
              <w:rPr>
                <w:lang w:val="pt-BR"/>
              </w:rPr>
              <w:t>1ª Sessão Legislativa - 20ª Legislatura</w:t>
            </w:r>
          </w:p>
        </w:tc>
      </w:tr>
      <w:tr w:rsidR="005B4B41" w:rsidRPr="008E0A57" w14:paraId="5E9D25F8" w14:textId="77777777">
        <w:tc>
          <w:tcPr>
            <w:tcW w:w="4819" w:type="dxa"/>
          </w:tcPr>
          <w:p w14:paraId="3120EC04" w14:textId="77777777" w:rsidR="005B4B41" w:rsidRDefault="008E0A57">
            <w:r>
              <w:t>16/05/2025 - 14h30min</w:t>
            </w:r>
          </w:p>
        </w:tc>
        <w:tc>
          <w:tcPr>
            <w:tcW w:w="4819" w:type="dxa"/>
          </w:tcPr>
          <w:p w14:paraId="570B1122" w14:textId="77777777" w:rsidR="005B4B41" w:rsidRPr="008E0A57" w:rsidRDefault="008E0A57">
            <w:pPr>
              <w:jc w:val="right"/>
              <w:rPr>
                <w:lang w:val="pt-BR"/>
              </w:rPr>
            </w:pPr>
            <w:r w:rsidRPr="008E0A57">
              <w:rPr>
                <w:lang w:val="pt-BR"/>
              </w:rPr>
              <w:t>Plenário Prefeito Amintas de Barros</w:t>
            </w:r>
          </w:p>
        </w:tc>
      </w:tr>
    </w:tbl>
    <w:p w14:paraId="4DC690BB" w14:textId="77777777" w:rsidR="005B4B41" w:rsidRPr="008E0A57" w:rsidRDefault="005B4B41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5B4B41" w14:paraId="245744F7" w14:textId="77777777">
        <w:tc>
          <w:tcPr>
            <w:tcW w:w="9639" w:type="dxa"/>
          </w:tcPr>
          <w:p w14:paraId="55AB3684" w14:textId="77777777" w:rsidR="005B4B41" w:rsidRDefault="008E0A57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2FD777F" w14:textId="77777777" w:rsidR="005B4B41" w:rsidRDefault="005B4B41">
      <w:pPr>
        <w:spacing w:after="0"/>
        <w:rPr>
          <w:sz w:val="8"/>
        </w:rPr>
      </w:pPr>
    </w:p>
    <w:p w14:paraId="10DE0CB8" w14:textId="77777777" w:rsidR="005B4B41" w:rsidRDefault="008E0A57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319AB08F" w14:textId="77777777" w:rsidR="005B4B41" w:rsidRDefault="008E0A57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6741CE4" w14:textId="77777777" w:rsidR="005B4B41" w:rsidRDefault="008E0A57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872/2024</w:t>
      </w:r>
      <w:r>
        <w:t xml:space="preserve"> - SEGUNDO TURNO</w:t>
      </w:r>
    </w:p>
    <w:p w14:paraId="7F85207B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EMENTA: </w:t>
      </w:r>
      <w:r w:rsidRPr="008E0A57">
        <w:rPr>
          <w:lang w:val="pt-BR"/>
        </w:rPr>
        <w:t>Institui a Política Municipal de Proteção dos Direitos da Pessoa Com Fibromialgia no Município e dá outras providências.</w:t>
      </w:r>
    </w:p>
    <w:p w14:paraId="313BFDBB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AUTORIA: </w:t>
      </w:r>
      <w:r w:rsidRPr="008E0A57">
        <w:rPr>
          <w:lang w:val="pt-BR"/>
        </w:rPr>
        <w:t xml:space="preserve">Ver.(a) </w:t>
      </w:r>
      <w:proofErr w:type="spellStart"/>
      <w:r w:rsidRPr="008E0A57">
        <w:rPr>
          <w:lang w:val="pt-BR"/>
        </w:rPr>
        <w:t>Loíde</w:t>
      </w:r>
      <w:proofErr w:type="spellEnd"/>
      <w:r w:rsidRPr="008E0A57">
        <w:rPr>
          <w:lang w:val="pt-BR"/>
        </w:rPr>
        <w:t xml:space="preserve"> Gonçalves</w:t>
      </w:r>
    </w:p>
    <w:p w14:paraId="6581A9E6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EMENDAS: </w:t>
      </w:r>
      <w:r w:rsidRPr="008E0A57">
        <w:rPr>
          <w:lang w:val="pt-BR"/>
        </w:rPr>
        <w:t>Há</w:t>
      </w:r>
    </w:p>
    <w:p w14:paraId="3A5FDAE2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QUÓRUM: </w:t>
      </w:r>
      <w:r w:rsidRPr="008E0A57">
        <w:rPr>
          <w:lang w:val="pt-BR"/>
        </w:rPr>
        <w:t>2/3 dos membros da Câmara (28)</w:t>
      </w:r>
    </w:p>
    <w:p w14:paraId="0A5CF363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PAR</w:t>
      </w:r>
      <w:r w:rsidRPr="008E0A57">
        <w:rPr>
          <w:b/>
          <w:lang w:val="pt-BR"/>
        </w:rPr>
        <w:t xml:space="preserve">ECERES DAS COMISSÕES: </w:t>
      </w:r>
    </w:p>
    <w:p w14:paraId="2AF1C3EE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Legislação e Justiça</w:t>
      </w:r>
      <w:r w:rsidRPr="008E0A57">
        <w:rPr>
          <w:lang w:val="pt-BR"/>
        </w:rPr>
        <w:t xml:space="preserve">: Pela constitucionalidade, legalidade e </w:t>
      </w:r>
      <w:proofErr w:type="spellStart"/>
      <w:r w:rsidRPr="008E0A57">
        <w:rPr>
          <w:lang w:val="pt-BR"/>
        </w:rPr>
        <w:t>regimentalidade</w:t>
      </w:r>
      <w:proofErr w:type="spellEnd"/>
      <w:r w:rsidRPr="008E0A57">
        <w:rPr>
          <w:lang w:val="pt-BR"/>
        </w:rPr>
        <w:t xml:space="preserve"> das emendas 1 e 2, com apresentação de Subemenda à Emenda 2.</w:t>
      </w:r>
    </w:p>
    <w:p w14:paraId="17F64653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Orçamento e Finanças Públicas; Saúde e Saneamento; Direitos Humanos, Habitação, Igualdade Racia</w:t>
      </w:r>
      <w:r w:rsidRPr="008E0A57">
        <w:rPr>
          <w:b/>
          <w:lang w:val="pt-BR"/>
        </w:rPr>
        <w:t>l e Defesa do Consumidor</w:t>
      </w:r>
      <w:r w:rsidRPr="008E0A57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B41" w14:paraId="065073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F48EDB" w14:textId="77777777" w:rsidR="005B4B41" w:rsidRPr="008E0A57" w:rsidRDefault="008E0A57">
            <w:pPr>
              <w:pStyle w:val="textoTabelaOcorrencias"/>
              <w:rPr>
                <w:lang w:val="pt-BR"/>
              </w:rPr>
            </w:pPr>
            <w:r w:rsidRPr="008E0A57">
              <w:rPr>
                <w:lang w:val="pt-BR"/>
              </w:rPr>
              <w:t>Interrompida a discussão (por requerimento)</w:t>
            </w:r>
          </w:p>
          <w:p w14:paraId="0A1943F3" w14:textId="77777777" w:rsidR="005B4B41" w:rsidRDefault="008E0A57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765443E" w14:textId="77777777" w:rsidR="005B4B41" w:rsidRDefault="005B4B41">
      <w:pPr>
        <w:spacing w:after="0"/>
      </w:pPr>
    </w:p>
    <w:p w14:paraId="62F7D97C" w14:textId="77777777" w:rsidR="005B4B41" w:rsidRDefault="008E0A57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129/2025</w:t>
      </w:r>
      <w:r>
        <w:t xml:space="preserve"> - PRIMEIRO TURNO</w:t>
      </w:r>
    </w:p>
    <w:p w14:paraId="595F5784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EMENTA: </w:t>
      </w:r>
      <w:r w:rsidRPr="008E0A57">
        <w:rPr>
          <w:lang w:val="pt-BR"/>
        </w:rPr>
        <w:t>Altera os parágrafos 7° e 8° do artigo 135 da Lei 8.616/2003, Código de Posturas do Município de Belo Horizonte.</w:t>
      </w:r>
    </w:p>
    <w:p w14:paraId="39AD4B41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AUTORIA: </w:t>
      </w:r>
      <w:r w:rsidRPr="008E0A57">
        <w:rPr>
          <w:lang w:val="pt-BR"/>
        </w:rPr>
        <w:t>Ver.(a) Professor Juliano Lopes</w:t>
      </w:r>
    </w:p>
    <w:p w14:paraId="482CD075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EMENDAS: </w:t>
      </w:r>
      <w:r w:rsidRPr="008E0A57">
        <w:rPr>
          <w:lang w:val="pt-BR"/>
        </w:rPr>
        <w:t>Há</w:t>
      </w:r>
    </w:p>
    <w:p w14:paraId="7A45FC28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QUÓRUM: </w:t>
      </w:r>
      <w:r w:rsidRPr="008E0A57">
        <w:rPr>
          <w:lang w:val="pt-BR"/>
        </w:rPr>
        <w:t>maioria dos membros da Câmara (21)</w:t>
      </w:r>
    </w:p>
    <w:p w14:paraId="69E77AB2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 xml:space="preserve">PARECERES DAS COMISSÕES: </w:t>
      </w:r>
    </w:p>
    <w:p w14:paraId="705AFBB7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Legislação e Justiça</w:t>
      </w:r>
      <w:r w:rsidRPr="008E0A57">
        <w:rPr>
          <w:lang w:val="pt-BR"/>
        </w:rPr>
        <w:t>:</w:t>
      </w:r>
      <w:r w:rsidRPr="008E0A57">
        <w:rPr>
          <w:lang w:val="pt-BR"/>
        </w:rPr>
        <w:t xml:space="preserve"> pela constitucionalidade, pela legalidade, pela </w:t>
      </w:r>
      <w:proofErr w:type="spellStart"/>
      <w:r w:rsidRPr="008E0A57">
        <w:rPr>
          <w:lang w:val="pt-BR"/>
        </w:rPr>
        <w:t>regimentalidade</w:t>
      </w:r>
      <w:proofErr w:type="spellEnd"/>
    </w:p>
    <w:p w14:paraId="6D77A1C0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Meio Ambiente, Defesa dos Animais e Política Urbana</w:t>
      </w:r>
      <w:r w:rsidRPr="008E0A57">
        <w:rPr>
          <w:lang w:val="pt-BR"/>
        </w:rPr>
        <w:t>: pela aprovação</w:t>
      </w:r>
    </w:p>
    <w:p w14:paraId="21852FC6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Mobilidade Urbana, Indústria, Comércio e Serviços</w:t>
      </w:r>
      <w:r w:rsidRPr="008E0A57">
        <w:rPr>
          <w:lang w:val="pt-BR"/>
        </w:rPr>
        <w:t>: pela aprovação</w:t>
      </w:r>
    </w:p>
    <w:p w14:paraId="0D867D80" w14:textId="77777777" w:rsidR="005B4B41" w:rsidRPr="008E0A57" w:rsidRDefault="008E0A57">
      <w:pPr>
        <w:pStyle w:val="numeracaoProposicao"/>
        <w:rPr>
          <w:lang w:val="pt-BR"/>
        </w:rPr>
      </w:pPr>
      <w:r w:rsidRPr="008E0A57">
        <w:rPr>
          <w:b/>
          <w:lang w:val="pt-BR"/>
        </w:rPr>
        <w:t>Orçamento e Finanças Públicas</w:t>
      </w:r>
      <w:r w:rsidRPr="008E0A5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B41" w14:paraId="5B2860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893E4F" w14:textId="77777777" w:rsidR="005B4B41" w:rsidRDefault="008E0A5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70515B7" w14:textId="77777777" w:rsidR="005B4B41" w:rsidRDefault="005B4B41">
      <w:pPr>
        <w:spacing w:after="0"/>
      </w:pPr>
    </w:p>
    <w:p w14:paraId="591EF016" w14:textId="77777777" w:rsidR="005B4B41" w:rsidRDefault="005B4B41">
      <w:pPr>
        <w:spacing w:after="0"/>
        <w:rPr>
          <w:sz w:val="8"/>
        </w:rPr>
      </w:pPr>
    </w:p>
    <w:sectPr w:rsidR="005B4B4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0E7F9" w14:textId="77777777" w:rsidR="00000000" w:rsidRDefault="008E0A57">
      <w:pPr>
        <w:spacing w:after="0" w:line="240" w:lineRule="auto"/>
      </w:pPr>
      <w:r>
        <w:separator/>
      </w:r>
    </w:p>
  </w:endnote>
  <w:endnote w:type="continuationSeparator" w:id="0">
    <w:p w14:paraId="4C057D23" w14:textId="77777777" w:rsidR="00000000" w:rsidRDefault="008E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593B8" w14:textId="77777777" w:rsidR="005B4B41" w:rsidRDefault="005B4B41"/>
  <w:p w14:paraId="7E20B5EF" w14:textId="77777777" w:rsidR="005B4B41" w:rsidRDefault="008E0A5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D5755" w14:textId="77777777" w:rsidR="00000000" w:rsidRDefault="008E0A57">
      <w:pPr>
        <w:spacing w:after="0" w:line="240" w:lineRule="auto"/>
      </w:pPr>
      <w:r>
        <w:separator/>
      </w:r>
    </w:p>
  </w:footnote>
  <w:footnote w:type="continuationSeparator" w:id="0">
    <w:p w14:paraId="3AF677ED" w14:textId="77777777" w:rsidR="00000000" w:rsidRDefault="008E0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B4B41" w:rsidRPr="008E0A57" w14:paraId="31EFA253" w14:textId="77777777">
      <w:tc>
        <w:tcPr>
          <w:tcW w:w="1134" w:type="dxa"/>
        </w:tcPr>
        <w:p w14:paraId="1F086B57" w14:textId="77777777" w:rsidR="005B4B41" w:rsidRDefault="008E0A57">
          <w:r>
            <w:rPr>
              <w:noProof/>
            </w:rPr>
            <w:drawing>
              <wp:inline distT="0" distB="0" distL="0" distR="0" wp14:anchorId="02199565" wp14:editId="2A84F5F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10AAF31" w14:textId="77777777" w:rsidR="005B4B41" w:rsidRPr="008E0A57" w:rsidRDefault="008E0A57">
          <w:pPr>
            <w:jc w:val="center"/>
            <w:rPr>
              <w:sz w:val="32"/>
              <w:lang w:val="pt-BR"/>
            </w:rPr>
          </w:pPr>
          <w:r w:rsidRPr="008E0A5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85BBB"/>
    <w:multiLevelType w:val="hybridMultilevel"/>
    <w:tmpl w:val="E2125E26"/>
    <w:lvl w:ilvl="0" w:tplc="4B9CFD66">
      <w:start w:val="1"/>
      <w:numFmt w:val="decimal"/>
      <w:lvlText w:val="%1."/>
      <w:lvlJc w:val="left"/>
    </w:lvl>
    <w:lvl w:ilvl="1" w:tplc="F3083F1E">
      <w:numFmt w:val="decimal"/>
      <w:lvlText w:val=""/>
      <w:lvlJc w:val="left"/>
    </w:lvl>
    <w:lvl w:ilvl="2" w:tplc="D94850F2">
      <w:numFmt w:val="decimal"/>
      <w:lvlText w:val=""/>
      <w:lvlJc w:val="left"/>
    </w:lvl>
    <w:lvl w:ilvl="3" w:tplc="E34678F0">
      <w:numFmt w:val="decimal"/>
      <w:lvlText w:val=""/>
      <w:lvlJc w:val="left"/>
    </w:lvl>
    <w:lvl w:ilvl="4" w:tplc="06B21E6E">
      <w:numFmt w:val="decimal"/>
      <w:lvlText w:val=""/>
      <w:lvlJc w:val="left"/>
    </w:lvl>
    <w:lvl w:ilvl="5" w:tplc="ACFA75C0">
      <w:numFmt w:val="decimal"/>
      <w:lvlText w:val=""/>
      <w:lvlJc w:val="left"/>
    </w:lvl>
    <w:lvl w:ilvl="6" w:tplc="D4B012C8">
      <w:numFmt w:val="decimal"/>
      <w:lvlText w:val=""/>
      <w:lvlJc w:val="left"/>
    </w:lvl>
    <w:lvl w:ilvl="7" w:tplc="07E08834">
      <w:numFmt w:val="decimal"/>
      <w:lvlText w:val=""/>
      <w:lvlJc w:val="left"/>
    </w:lvl>
    <w:lvl w:ilvl="8" w:tplc="DC08B36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B41"/>
    <w:rsid w:val="005B4B41"/>
    <w:rsid w:val="008E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3D563"/>
  <w15:docId w15:val="{C6E27337-3F54-46D9-BE97-1B4947F7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2025-05-16T18:16:00Z</dcterms:created>
  <dcterms:modified xsi:type="dcterms:W3CDTF">2025-05-16T18:16:00Z</dcterms:modified>
</cp:coreProperties>
</file>