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rPr>
          <w:lang w:val="pt-BR"/>
        </w:rPr>
      </w:pPr>
      <w:r>
        <w:rPr>
          <w:lang w:val="pt-BR"/>
        </w:rPr>
        <w:t>COMISSÃO DE ORÇAMENTO E FINANÇAS PÚBLICAS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elacomgrade"/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33ª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1ª Sessão Legislativa - 20ª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17/10/2025 - 10h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 reunião:</w:t>
      </w:r>
    </w:p>
    <w:tbl>
      <w:tblPr>
        <w:tblStyle w:val="Tabelacomgrade"/>
        <w:tblW w:w="9527" w:type="dxa"/>
        <w:jc w:val="left"/>
        <w:tblInd w:w="102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527"/>
      </w:tblGrid>
      <w:tr>
        <w:trPr>
          <w:trHeight w:val="397" w:hRule="atLeast"/>
        </w:trPr>
        <w:tc>
          <w:tcPr>
            <w:tcW w:w="9527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32ª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4514/2025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 xml:space="preserve">Guilherme Catunda Daltro, Secretário Municipal de Governo.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o Orçamento Participativo (OP)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Luiza Dulci; Pedro Patrus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4515/2025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secretário municipal de Governo, Guilherme Catunda Daltro; presidente da Companhia Urbanizadora e de Habitação de Belo Horizonte, Claudius Vinicius Leite; presidente da Superintendência de Desenvolvimento da Capital, Leonardo José Gomes Neto; secretário municipal de Saúde, Danilo Borges Matias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o Orçamento Participativo (OP)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Luiza Dulci; Pedro Patrus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4530/2025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Superintendência de Limpeza Urbana (SLU)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a iniciativa prevista no PPAG 2026-2029 na Área de Resultado 08 – Sustentabilidade Ambiental, Programa 0228 – Coleta, Destinação e Tratamento de Resíduos Sólidos, 2538 - Execução dos Serviços de Coleta de Resíduos e Subação e Subação 0008 – “Instalação de Contêineres Subterrâneos na Regional Pampulha.”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Helton Junior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4531/2025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à Superintendência de Limpeza Urbana (SLU).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a iniciativa prevista no PPAG 2026-2029 na Área de Resultado 08 – Sustentabilidade Ambiental, Programa 0228 – Coleta, Destinação e Tratamento de Resíduos Sólidos, Ação 2537 – Tratamento e Destinação de Resíduos Sólidos e Subação 0016 – “Coleta Seletiva Porta a Porta e Ponto a Ponto (PMPV)”.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Helton Junior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4532/2025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Secretaria Municipal de Mobilidade Urbana (SMMUR)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acerca de iniciativa prevista no PPAG 2026-2029 na Área de Resultado 07 - Mobilidade Urbana, Programa 0305 - Moderniza Mobilidade - Transformador, Ação 2910 - Qualidade no Transporte Coletivo e Subação 0014 - "Mobilidade Futura - Novo Contrato de Concessão, Alinhando Eficiência Operacional".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Helton Junior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4533/2025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Superintendência de Mobilidade do Município de Belo Horizonte (SUMOB)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a iniciativa prevista no PPAG 2026-2029 na Área de Resultado 07 – Mobilidade Urbana, Programa 0305 – Moderniza Mobilidade – Transformador, Ação 2910 – Qualidade no Transporte Coletivo e Subação 0013 – “Mobilidade Futura – Aplicativo de conexões entre modais e modelos de cobrança”.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Helton Junior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4569/2025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Fazenda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acerca da arrecadação municipal no período discriminado.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4588/2025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Secretaria Municipal de Educação (SMED) e à Secretaria Municipal de Planejamento, Orçamento e Gestão (SMPOG).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acerca da implantação do CLIC – Centro de Línguas, Linguagens, Inovação e Criatividade.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Helton Junior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1/2025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Acrescenta o inciso IX ao § 3º do art. 33 da Lei nº 11.416/22, que "Institui a Lei Municipal de Inclusão da pessoa com Deficiência e da Pessoa com Mobilidade Reduzida".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Maninho Félix; Professora Nara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Marilda Portela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 Emenda 1.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62/2025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Autoriza o Poder Executivo a instituir a Política Municipal de Atenção Integral à Saúde do Homem.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Maninho Félix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Arruda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das Emendas 1 e 2.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243/2025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a Lei nº 11.751/24, que "Institui a Política Municipal do Cuidado".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Arruda; Cleiton Xavier; Dra. Michelly Siqueira; Flávia Borja; Irlan Melo; José Ferreira; Lucas Ganem; Maninho Félix; Marilda Portela; Professora Marli; Wanderley Porto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Diego Sanches</w:t>
      </w:r>
    </w:p>
    <w:p>
      <w:pPr>
        <w:pStyle w:val="NumeracaoProposicao"/>
        <w:rPr>
          <w:bCs/>
        </w:rPr>
      </w:pPr>
      <w:r>
        <w:rPr>
          <w:bCs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Perda de prazo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262/2025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aplicação de multa e sanção administrativa a quem praticar invasão contra propriedade pública ou privada no âmbito do Município de Belo Horizonte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Trópia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340/2025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Prevê a obrigação de revisão a cada cinco anos das normas para o plantio de árvores em logradouros públicos no Município de Belo Horizonte e dá outras disposições.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Luiza Dulci; Cida Falabella; Dr. Bruno Pedralva; Edmar Branco; Iza Lourença; Juhlia Santos; Pedro Patrus; Pedro Rousseff; Wagner Ferreira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Trópia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375/2025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a Lei nº 5.641/89 que "Dispõe sobre os tributos cobrados pelo Município de Belo Horizonte e contém outras providências".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Wanderley Porto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Trópia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20" w:top="1440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comgrade"/>
      <w:tblW w:w="9639" w:type="dxa"/>
      <w:jc w:val="left"/>
      <w:tblInd w:w="0" w:type="dxa"/>
      <w:tblLayout w:type="fixed"/>
      <w:tblCellMar>
        <w:top w:w="0" w:type="dxa"/>
        <w:left w:w="108" w:type="dxa"/>
        <w:bottom w:w="170" w:type="dxa"/>
        <w:right w:w="108" w:type="dxa"/>
      </w:tblCellMar>
      <w:tblLook w:firstRow="1" w:noVBand="1" w:lastRow="0" w:firstColumn="1" w:lastColumn="0" w:noHBand="0" w:val="04a0"/>
    </w:tblPr>
    <w:tblGrid>
      <w:gridCol w:w="1236"/>
      <w:gridCol w:w="8402"/>
    </w:tblGrid>
    <w:tr>
      <w:trPr/>
      <w:tc>
        <w:tcPr>
          <w:tcW w:w="1236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Normal"/>
            <w:widowControl/>
            <w:spacing w:lineRule="auto" w:line="240" w:before="0" w:after="0"/>
            <w:rPr>
              <w:rFonts w:eastAsia="Calibri" w:cs=""/>
              <w:kern w:val="0"/>
              <w:szCs w:val="22"/>
              <w:lang w:val="en-US" w:eastAsia="en-US" w:bidi="ar-SA"/>
            </w:rPr>
          </w:pPr>
          <w:r>
            <w:rPr>
              <w:rFonts w:eastAsia="Calibri" w:cs=""/>
              <w:kern w:val="0"/>
              <w:szCs w:val="22"/>
              <w:lang w:val="en-US" w:eastAsia="en-US" w:bidi="ar-SA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02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Normal"/>
            <w:widowControl/>
            <w:spacing w:lineRule="auto" w:line="240" w:before="0" w:after="0"/>
            <w:jc w:val="center"/>
            <w:rPr>
              <w:sz w:val="32"/>
              <w:lang w:val="pt-BR"/>
            </w:rPr>
          </w:pPr>
          <w:r>
            <w:rPr>
              <w:rFonts w:eastAsia="Calibri" w:cs=""/>
              <w:kern w:val="0"/>
              <w:sz w:val="32"/>
              <w:szCs w:val="32"/>
              <w:lang w:val="pt-BR" w:eastAsia="en-US" w:bidi="ar-SA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Calibri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 w:val="true"/>
      <w:keepLines/>
      <w:spacing w:before="480" w:after="20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val="4472C4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841cd9"/>
    <w:rPr/>
  </w:style>
  <w:style w:type="character" w:styleId="Ttulo1Char" w:customStyle="1">
    <w:name w:val="Título 1 Char"/>
    <w:basedOn w:val="DefaultParagraphFont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2F5496" w:themeColor="accent1" w:themeShade="bf"/>
      <w:sz w:val="28"/>
      <w:szCs w:val="28"/>
    </w:rPr>
  </w:style>
  <w:style w:type="character" w:styleId="Ttulo2Char" w:customStyle="1">
    <w:name w:val="Título 2 Char"/>
    <w:basedOn w:val="DefaultParagraphFont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styleId="Ttulo3Char" w:customStyle="1">
    <w:name w:val="Título 3 Char"/>
    <w:basedOn w:val="DefaultParagraphFont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</w:rPr>
  </w:style>
  <w:style w:type="character" w:styleId="Ttulo4Char" w:customStyle="1">
    <w:name w:val="Título 4 Char"/>
    <w:basedOn w:val="DefaultParagraphFont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val="4472C4" w:themeColor="accent1"/>
    </w:rPr>
  </w:style>
  <w:style w:type="character" w:styleId="SubttuloChar" w:customStyle="1">
    <w:name w:val="Subtítulo Char"/>
    <w:basedOn w:val="DefaultParagraphFont"/>
    <w:uiPriority w:val="11"/>
    <w:qFormat/>
    <w:rsid w:val="00841cd9"/>
    <w:rPr>
      <w:rFonts w:ascii="Calibri Light" w:hAnsi="Calibri Light" w:eastAsia="" w:cs=""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TtuloChar" w:customStyle="1">
    <w:name w:val="Título Char"/>
    <w:basedOn w:val="DefaultParagraphFont"/>
    <w:uiPriority w:val="10"/>
    <w:qFormat/>
    <w:rsid w:val="00841cd9"/>
    <w:rPr>
      <w:rFonts w:ascii="Calibri Light" w:hAnsi="Calibri Light" w:eastAsia="" w:cs="" w:asciiTheme="majorHAnsi" w:cstheme="majorBidi" w:eastAsiaTheme="majorEastAsia" w:hAnsiTheme="majorHAnsi"/>
      <w:color w:val="323E4F" w:themeColor="text2" w:themeShade="bf"/>
      <w:spacing w:val="5"/>
      <w:kern w:val="2"/>
      <w:sz w:val="52"/>
      <w:szCs w:val="52"/>
    </w:rPr>
  </w:style>
  <w:style w:type="character" w:styleId="Nfase">
    <w:name w:val="Emphasis"/>
    <w:basedOn w:val="DefaultParagraphFont"/>
    <w:uiPriority w:val="20"/>
    <w:qFormat/>
    <w:rsid w:val="00d1197d"/>
    <w:rPr>
      <w:i/>
      <w:iCs/>
    </w:rPr>
  </w:style>
  <w:style w:type="character" w:styleId="LinkdaInternet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lear" w:pos="708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 w:hanging="0"/>
    </w:pPr>
    <w:rPr>
      <w:rFonts w:ascii="Calibri Light" w:hAnsi="Calibri Light" w:eastAsia="" w:cs="" w:asciiTheme="majorHAnsi" w:cstheme="majorBidi" w:eastAsiaTheme="majorEastAsia" w:hAnsiTheme="majorHAnsi"/>
      <w:i/>
      <w:iCs/>
      <w:color w:val="4472C4" w:themeColor="accent1"/>
      <w:spacing w:val="15"/>
      <w:szCs w:val="24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/>
      </w:pBdr>
      <w:spacing w:before="0" w:after="300"/>
      <w:contextualSpacing/>
    </w:pPr>
    <w:rPr>
      <w:rFonts w:ascii="Calibri Light" w:hAnsi="Calibri Light" w:eastAsia="" w:cs="" w:asciiTheme="majorHAnsi" w:cstheme="majorBidi" w:eastAsiaTheme="majorEastAsia" w:hAnsiTheme="majorHAnsi"/>
      <w:color w:val="323E4F" w:themeColor="text2" w:themeShade="bf"/>
      <w:spacing w:val="5"/>
      <w:kern w:val="2"/>
      <w:sz w:val="52"/>
      <w:szCs w:val="52"/>
    </w:rPr>
  </w:style>
  <w:style w:type="paragraph" w:styleId="ElementoTitulo" w:customStyle="1">
    <w:name w:val="elementoTitulo"/>
    <w:basedOn w:val="Normal"/>
    <w:qFormat/>
    <w:pPr/>
    <w:rPr>
      <w:b/>
    </w:rPr>
  </w:style>
  <w:style w:type="paragraph" w:styleId="ElementoTituloSuperior" w:customStyle="1">
    <w:name w:val="elementoTituloSuperior"/>
    <w:basedOn w:val="ElementoTitulo"/>
    <w:qFormat/>
    <w:pPr>
      <w:spacing w:before="0" w:after="0"/>
      <w:jc w:val="center"/>
    </w:pPr>
    <w:rPr/>
  </w:style>
  <w:style w:type="paragraph" w:styleId="ElementoTituloSuperior2" w:customStyle="1">
    <w:name w:val="elementoTituloSuperior2"/>
    <w:basedOn w:val="ElementoTitulo"/>
    <w:qFormat/>
    <w:pPr>
      <w:spacing w:before="400" w:after="200"/>
      <w:jc w:val="center"/>
    </w:pPr>
    <w:rPr/>
  </w:style>
  <w:style w:type="paragraph" w:styleId="RequerimentoOrigemAudienciaPublica" w:customStyle="1">
    <w:name w:val="requerimentoOrigemAudienciaPublica"/>
    <w:basedOn w:val="Normal"/>
    <w:qFormat/>
    <w:pPr/>
    <w:rPr>
      <w:b/>
      <w:sz w:val="20"/>
    </w:rPr>
  </w:style>
  <w:style w:type="paragraph" w:styleId="TextoTabelaOcorrencias" w:customStyle="1">
    <w:name w:val="textoTabelaOcorrencias"/>
    <w:basedOn w:val="Normal"/>
    <w:qFormat/>
    <w:pPr/>
    <w:rPr>
      <w:b/>
      <w:sz w:val="20"/>
    </w:rPr>
  </w:style>
  <w:style w:type="paragraph" w:styleId="NumeracaoProposicao" w:customStyle="1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 w:customStyle="1">
    <w:name w:val="numeracaoProposicaoVinculo"/>
    <w:basedOn w:val="NumeracaoProposicao"/>
    <w:qFormat/>
    <w:pPr/>
    <w:rPr>
      <w:b/>
      <w:sz w:val="20"/>
    </w:rPr>
  </w:style>
  <w:style w:type="paragraph" w:styleId="NumeracaoProposicaoTitulo" w:customStyle="1">
    <w:name w:val="numeracaoProposicaoTitulo"/>
    <w:basedOn w:val="NumeracaoProposicao"/>
    <w:qFormat/>
    <w:pPr>
      <w:tabs>
        <w:tab w:val="clear" w:pos="708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 w:customStyle="1">
    <w:name w:val="numeracaoNumerosRomanos"/>
    <w:basedOn w:val="Normal"/>
    <w:qFormat/>
    <w:pPr>
      <w:tabs>
        <w:tab w:val="clear" w:pos="708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 w:customStyle="1">
    <w:name w:val="marcadorSimples"/>
    <w:basedOn w:val="Normal"/>
    <w:qFormat/>
    <w:pPr>
      <w:ind w:right="426" w:hanging="284"/>
    </w:pPr>
    <w:rPr/>
  </w:style>
  <w:style w:type="paragraph" w:styleId="TextoEspacamentoDuplo" w:customStyle="1">
    <w:name w:val="textoEspacamentoDuplo"/>
    <w:basedOn w:val="Normal"/>
    <w:qFormat/>
    <w:pPr>
      <w:spacing w:lineRule="auto" w:line="480"/>
    </w:pPr>
    <w:rPr/>
  </w:style>
  <w:style w:type="paragraph" w:styleId="Rodap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LibreOffice/7.4.0.3$Windows_X86_64 LibreOffice_project/f85e47c08ddd19c015c0114a68350214f7066f5a</Application>
  <AppVersion>15.0000</AppVersion>
  <Pages>4</Pages>
  <Words>863</Words>
  <Characters>5262</Characters>
  <CharactersWithSpaces>6021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2025-10-17T13:42:00Z</dcterms:created>
  <dc:creator>Antônio  Ernesto Corrêa Lassance</dc:creator>
  <dc:description/>
  <dc:language>pt-BR</dc:language>
  <cp:lastModifiedBy/>
  <dcterms:modified xsi:type="dcterms:W3CDTF">2025-10-17T10:49:43Z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