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FDAB3" w14:textId="77777777" w:rsidR="005826AD" w:rsidRDefault="005826AD" w:rsidP="005826AD">
      <w:pPr>
        <w:pStyle w:val="elementoTituloSuperior"/>
      </w:pPr>
    </w:p>
    <w:p w14:paraId="587B3A29" w14:textId="62118032" w:rsidR="00674879" w:rsidRDefault="005826AD" w:rsidP="005826AD">
      <w:pPr>
        <w:pStyle w:val="elementoTituloSuperior"/>
      </w:pPr>
      <w:r>
        <w:t>RESULTADO DA REUNIÃO</w:t>
      </w:r>
    </w:p>
    <w:p w14:paraId="0A73214C" w14:textId="77777777" w:rsidR="00674879" w:rsidRDefault="00674879">
      <w:pPr>
        <w:pStyle w:val="elementoTituloSuperior"/>
        <w:pBdr>
          <w:bottom w:val="single" w:sz="6" w:space="1" w:color="999999"/>
        </w:pBdr>
      </w:pPr>
    </w:p>
    <w:p w14:paraId="7DD11162" w14:textId="77777777" w:rsidR="00674879" w:rsidRDefault="00674879">
      <w:pPr>
        <w:spacing w:after="0"/>
        <w:rPr>
          <w:sz w:val="8"/>
        </w:rPr>
      </w:pPr>
    </w:p>
    <w:p w14:paraId="5894E652" w14:textId="77777777" w:rsidR="00674879" w:rsidRDefault="005826AD">
      <w:pPr>
        <w:pStyle w:val="elementoTituloSuperior"/>
      </w:pPr>
      <w:r>
        <w:t>PLENÁRIO</w:t>
      </w:r>
    </w:p>
    <w:p w14:paraId="6354AC3B" w14:textId="77777777" w:rsidR="00674879" w:rsidRDefault="00674879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74879" w:rsidRPr="00C94514" w14:paraId="77D6ED24" w14:textId="77777777">
        <w:tc>
          <w:tcPr>
            <w:tcW w:w="4819" w:type="dxa"/>
          </w:tcPr>
          <w:p w14:paraId="42604879" w14:textId="77777777" w:rsidR="00674879" w:rsidRDefault="005826AD">
            <w:r>
              <w:t>35ª Reunião Ordinária</w:t>
            </w:r>
          </w:p>
        </w:tc>
        <w:tc>
          <w:tcPr>
            <w:tcW w:w="4819" w:type="dxa"/>
          </w:tcPr>
          <w:p w14:paraId="02C91929" w14:textId="77777777" w:rsidR="00674879" w:rsidRPr="005826AD" w:rsidRDefault="005826AD">
            <w:pPr>
              <w:jc w:val="right"/>
              <w:rPr>
                <w:lang w:val="pt-BR"/>
              </w:rPr>
            </w:pPr>
            <w:r w:rsidRPr="005826AD">
              <w:rPr>
                <w:lang w:val="pt-BR"/>
              </w:rPr>
              <w:t>2ª Sessão Legislativa - 20ª Legislatura</w:t>
            </w:r>
          </w:p>
        </w:tc>
      </w:tr>
      <w:tr w:rsidR="00674879" w:rsidRPr="00C94514" w14:paraId="29AC9E25" w14:textId="77777777">
        <w:tc>
          <w:tcPr>
            <w:tcW w:w="4819" w:type="dxa"/>
          </w:tcPr>
          <w:p w14:paraId="0B548794" w14:textId="77777777" w:rsidR="00674879" w:rsidRDefault="005826AD">
            <w:r>
              <w:t>08/05/2026 - 14h30min</w:t>
            </w:r>
          </w:p>
        </w:tc>
        <w:tc>
          <w:tcPr>
            <w:tcW w:w="4819" w:type="dxa"/>
          </w:tcPr>
          <w:p w14:paraId="44E1E8CB" w14:textId="77777777" w:rsidR="00674879" w:rsidRPr="005826AD" w:rsidRDefault="005826AD">
            <w:pPr>
              <w:jc w:val="right"/>
              <w:rPr>
                <w:lang w:val="pt-BR"/>
              </w:rPr>
            </w:pPr>
            <w:r w:rsidRPr="005826AD">
              <w:rPr>
                <w:lang w:val="pt-BR"/>
              </w:rPr>
              <w:t>Plenário Prefeito Amintas de Barros</w:t>
            </w:r>
          </w:p>
        </w:tc>
      </w:tr>
    </w:tbl>
    <w:p w14:paraId="5E3BC895" w14:textId="77777777" w:rsidR="00674879" w:rsidRPr="005826AD" w:rsidRDefault="00674879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674879" w:rsidRPr="00C94514" w14:paraId="08AC6C58" w14:textId="77777777">
        <w:tc>
          <w:tcPr>
            <w:tcW w:w="9639" w:type="dxa"/>
          </w:tcPr>
          <w:p w14:paraId="368ADF7C" w14:textId="77777777" w:rsidR="00674879" w:rsidRPr="005826AD" w:rsidRDefault="005826AD">
            <w:pPr>
              <w:rPr>
                <w:lang w:val="pt-BR"/>
              </w:rPr>
            </w:pPr>
            <w:r w:rsidRPr="005826AD">
              <w:rPr>
                <w:lang w:val="pt-BR"/>
              </w:rPr>
              <w:t>ANÚNCIOS: foram anunciados para a Ordem do Dia da 37ª Reunião Ordinária, do dia 12/05/2026, os Projetos de Lei 155/25, 237/25, 259/25, 509/25, 526/25 e 602/25.</w:t>
            </w:r>
          </w:p>
        </w:tc>
      </w:tr>
    </w:tbl>
    <w:p w14:paraId="59C52CB5" w14:textId="77777777" w:rsidR="00674879" w:rsidRPr="005826AD" w:rsidRDefault="0067487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674879" w14:paraId="488E9E07" w14:textId="77777777">
        <w:tc>
          <w:tcPr>
            <w:tcW w:w="9639" w:type="dxa"/>
          </w:tcPr>
          <w:p w14:paraId="7C50F331" w14:textId="77777777" w:rsidR="00674879" w:rsidRDefault="005826AD">
            <w:pPr>
              <w:spacing w:before="200" w:after="200"/>
            </w:pPr>
            <w:r>
              <w:t>Ata aprovada: 33ª Ordinária.</w:t>
            </w:r>
          </w:p>
        </w:tc>
      </w:tr>
    </w:tbl>
    <w:p w14:paraId="22515CDE" w14:textId="77777777" w:rsidR="00674879" w:rsidRDefault="00674879">
      <w:pPr>
        <w:spacing w:after="0"/>
        <w:rPr>
          <w:sz w:val="8"/>
        </w:rPr>
      </w:pPr>
    </w:p>
    <w:p w14:paraId="266480D3" w14:textId="77777777" w:rsidR="00674879" w:rsidRDefault="005826AD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20923FF3" w14:textId="07559784" w:rsidR="00674879" w:rsidRPr="005826AD" w:rsidRDefault="005826AD" w:rsidP="005826AD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25AC0A45" w14:textId="77777777" w:rsidR="00674879" w:rsidRPr="005826AD" w:rsidRDefault="005826AD">
      <w:pPr>
        <w:pStyle w:val="numeracaoProposicaoTitulo"/>
        <w:numPr>
          <w:ilvl w:val="0"/>
          <w:numId w:val="1"/>
        </w:numPr>
        <w:rPr>
          <w:lang w:val="pt-BR"/>
        </w:rPr>
      </w:pPr>
      <w:r w:rsidRPr="005826AD">
        <w:rPr>
          <w:u w:val="single"/>
          <w:lang w:val="pt-BR"/>
        </w:rPr>
        <w:t>PROJETO DE LEI 323/2025</w:t>
      </w:r>
      <w:r w:rsidRPr="005826AD">
        <w:rPr>
          <w:lang w:val="pt-BR"/>
        </w:rPr>
        <w:t xml:space="preserve"> - SEGUNDO TURNO</w:t>
      </w:r>
    </w:p>
    <w:p w14:paraId="5412CD5C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EMENTA: </w:t>
      </w:r>
      <w:r w:rsidRPr="005826AD">
        <w:rPr>
          <w:lang w:val="pt-BR"/>
        </w:rPr>
        <w:t>Dispõe sobre medidas de combate ao assédio online e ao cyberbullying contra pessoa com deficiência, pessoa com doença rara e pessoa com síndrome, no Município de Belo Horizonte.</w:t>
      </w:r>
    </w:p>
    <w:p w14:paraId="705D2985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AUTORIA: </w:t>
      </w:r>
      <w:r w:rsidRPr="005826AD">
        <w:rPr>
          <w:lang w:val="pt-BR"/>
        </w:rPr>
        <w:t>Ver.(a) Professora Marli</w:t>
      </w:r>
    </w:p>
    <w:p w14:paraId="410ED11F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EMENDAS: </w:t>
      </w:r>
      <w:r w:rsidRPr="005826AD">
        <w:rPr>
          <w:lang w:val="pt-BR"/>
        </w:rPr>
        <w:t>Não há</w:t>
      </w:r>
    </w:p>
    <w:p w14:paraId="70796B33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QUÓRUM: </w:t>
      </w:r>
      <w:r w:rsidRPr="005826AD">
        <w:rPr>
          <w:lang w:val="pt-BR"/>
        </w:rPr>
        <w:t>maioria dos membros da Câmara (21)</w:t>
      </w:r>
    </w:p>
    <w:p w14:paraId="7D1274AA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PARECERES DAS COMISSÕES: </w:t>
      </w:r>
    </w:p>
    <w:p w14:paraId="4812A8C0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Legislação e Justiça</w:t>
      </w:r>
      <w:r w:rsidRPr="005826AD">
        <w:rPr>
          <w:lang w:val="pt-BR"/>
        </w:rPr>
        <w:t>: pela constitucionalidade, pela legalidade, pela regimentalidade</w:t>
      </w:r>
    </w:p>
    <w:p w14:paraId="0EE0A57F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Administração Pública e Segurança Pública</w:t>
      </w:r>
      <w:r w:rsidRPr="005826AD">
        <w:rPr>
          <w:lang w:val="pt-BR"/>
        </w:rPr>
        <w:t>: pela aprovação</w:t>
      </w:r>
    </w:p>
    <w:p w14:paraId="5B39A126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Educação, Ciência, Tecnologia, Cultura, Desporto, Lazer e Turismo</w:t>
      </w:r>
      <w:r w:rsidRPr="005826AD">
        <w:rPr>
          <w:lang w:val="pt-BR"/>
        </w:rPr>
        <w:t>: Não há.</w:t>
      </w:r>
    </w:p>
    <w:p w14:paraId="4CE8087E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Direitos Humanos, Habitação, Igualdade Racial e Defesa do Consumidor</w:t>
      </w:r>
      <w:r w:rsidRPr="005826A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74879" w14:paraId="55F353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9AB3DE" w14:textId="77777777" w:rsidR="00674879" w:rsidRDefault="005826AD">
            <w:pPr>
              <w:pStyle w:val="textoTabelaOcorrencias"/>
            </w:pPr>
            <w:r>
              <w:t>Aprovado o projeto</w:t>
            </w:r>
          </w:p>
        </w:tc>
      </w:tr>
    </w:tbl>
    <w:p w14:paraId="72DCAE7D" w14:textId="77777777" w:rsidR="00674879" w:rsidRDefault="00674879">
      <w:pPr>
        <w:spacing w:after="0"/>
      </w:pPr>
    </w:p>
    <w:p w14:paraId="171EF18A" w14:textId="77777777" w:rsidR="00674879" w:rsidRDefault="005826A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387/2025</w:t>
      </w:r>
      <w:r>
        <w:t xml:space="preserve"> - PRIMEIRO TURNO</w:t>
      </w:r>
    </w:p>
    <w:p w14:paraId="192505FD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EMENTA: </w:t>
      </w:r>
      <w:r w:rsidRPr="005826AD">
        <w:rPr>
          <w:lang w:val="pt-BR"/>
        </w:rPr>
        <w:t>Institui o Marco Regulatório da Educação Inclusiva no Município de Belo Horizonte e dá outras providências.</w:t>
      </w:r>
    </w:p>
    <w:p w14:paraId="3C637FFF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AUTORIA: </w:t>
      </w:r>
      <w:r w:rsidRPr="005826AD">
        <w:rPr>
          <w:lang w:val="pt-BR"/>
        </w:rPr>
        <w:t>Ver.(a) Lucas Ganem; Arruda; Cleiton Xavier; Helinho da Farmácia; Irlan Melo; Juninho Los Hermanos; Loíde Gonçalves; Maninho Félix; Trópia</w:t>
      </w:r>
    </w:p>
    <w:p w14:paraId="50321F3F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EMENDAS: </w:t>
      </w:r>
      <w:r w:rsidRPr="005826AD">
        <w:rPr>
          <w:lang w:val="pt-BR"/>
        </w:rPr>
        <w:t>Há</w:t>
      </w:r>
    </w:p>
    <w:p w14:paraId="2DE583E9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QUÓRUM: </w:t>
      </w:r>
      <w:r w:rsidRPr="005826AD">
        <w:rPr>
          <w:lang w:val="pt-BR"/>
        </w:rPr>
        <w:t>maioria dos membros da Câmara (21)</w:t>
      </w:r>
    </w:p>
    <w:p w14:paraId="59025B2F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PARECERES DAS COMISSÕES: </w:t>
      </w:r>
    </w:p>
    <w:p w14:paraId="4A70F63C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Legislação e Justiça</w:t>
      </w:r>
      <w:r w:rsidRPr="005826AD">
        <w:rPr>
          <w:lang w:val="pt-BR"/>
        </w:rPr>
        <w:t>: pela constitucionalidade, pela legalidade, pela regimentalidade, com apresentação de emenda(s)</w:t>
      </w:r>
    </w:p>
    <w:p w14:paraId="6AA345AB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lastRenderedPageBreak/>
        <w:t>Educação, Ciência, Tecnologia, Cultura, Desporto, Lazer e Turismo</w:t>
      </w:r>
      <w:r w:rsidRPr="005826AD">
        <w:rPr>
          <w:lang w:val="pt-BR"/>
        </w:rPr>
        <w:t>: pela aprovação, com apresentação de emenda(s)</w:t>
      </w:r>
    </w:p>
    <w:p w14:paraId="14B4A437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Administração Pública e Segurança Pública</w:t>
      </w:r>
      <w:r w:rsidRPr="005826AD">
        <w:rPr>
          <w:lang w:val="pt-BR"/>
        </w:rPr>
        <w:t>: Não há.</w:t>
      </w:r>
    </w:p>
    <w:p w14:paraId="710C8574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Direitos Humanos, Habitação, Igualdade Racial e Defesa do Consumidor</w:t>
      </w:r>
      <w:r w:rsidRPr="005826A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74879" w14:paraId="327BB6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68AB2E" w14:textId="77777777" w:rsidR="00674879" w:rsidRDefault="005826AD">
            <w:pPr>
              <w:pStyle w:val="textoTabelaOcorrencias"/>
            </w:pPr>
            <w:r>
              <w:t>Aprovado o projeto</w:t>
            </w:r>
          </w:p>
        </w:tc>
      </w:tr>
    </w:tbl>
    <w:p w14:paraId="4F23FEA0" w14:textId="77777777" w:rsidR="00674879" w:rsidRDefault="00674879">
      <w:pPr>
        <w:spacing w:after="0"/>
      </w:pPr>
    </w:p>
    <w:p w14:paraId="32EC2A00" w14:textId="77777777" w:rsidR="00674879" w:rsidRDefault="005826A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713/2026</w:t>
      </w:r>
      <w:r>
        <w:t xml:space="preserve"> - SEGUNDO TURNO</w:t>
      </w:r>
    </w:p>
    <w:p w14:paraId="29140EBA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EMENTA: </w:t>
      </w:r>
      <w:r w:rsidRPr="005826AD">
        <w:rPr>
          <w:lang w:val="pt-BR"/>
        </w:rPr>
        <w:t>Altera as leis n°s 7.863/99, que institui o Estatuto dos Servidores da Câmara Municipal de Belo Horizonte e dá outras providências; 8.793/04, que institui o Plano de Carreira dos Servidores Efetivos da Câmara Municipal de Belo Horizonte e dá outras providências; 10.412/12, que altera a Lei n° 7.863/99; e 11.565/23, que reestruturar o Sistema de Controle Interno da Câmara Municipal de Belo Horizonte e altera a Lei n° 7.863/99, que institui o Estatuto dos Servidores da Câmara Municipal de Belo Horizonte.</w:t>
      </w:r>
    </w:p>
    <w:p w14:paraId="0185CF6A" w14:textId="52069E9B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AUTORIA: </w:t>
      </w:r>
      <w:r w:rsidRPr="005826AD">
        <w:rPr>
          <w:lang w:val="pt-BR"/>
        </w:rPr>
        <w:t>Mesa</w:t>
      </w:r>
    </w:p>
    <w:p w14:paraId="0572C0D2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EMENDAS: </w:t>
      </w:r>
      <w:r w:rsidRPr="005826AD">
        <w:rPr>
          <w:lang w:val="pt-BR"/>
        </w:rPr>
        <w:t>Há</w:t>
      </w:r>
    </w:p>
    <w:p w14:paraId="1E5BEB52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QUÓRUM: </w:t>
      </w:r>
      <w:r w:rsidRPr="005826AD">
        <w:rPr>
          <w:lang w:val="pt-BR"/>
        </w:rPr>
        <w:t>maioria dos membros da Câmara (21)</w:t>
      </w:r>
    </w:p>
    <w:p w14:paraId="475F5C26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PARECERES DAS COMISSÕES: </w:t>
      </w:r>
    </w:p>
    <w:p w14:paraId="305EF090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Mesa</w:t>
      </w:r>
      <w:r w:rsidRPr="005826AD">
        <w:rPr>
          <w:lang w:val="pt-BR"/>
        </w:rPr>
        <w:t>: Pela constitucionalidade, legalidade, regimentalidade e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74879" w:rsidRPr="00C94514" w14:paraId="355827B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3FA2DF" w14:textId="77777777" w:rsidR="00674879" w:rsidRPr="005826AD" w:rsidRDefault="005826AD">
            <w:pPr>
              <w:pStyle w:val="textoTabelaOcorrencias"/>
              <w:rPr>
                <w:lang w:val="pt-BR"/>
              </w:rPr>
            </w:pPr>
            <w:r w:rsidRPr="005826AD">
              <w:rPr>
                <w:lang w:val="pt-BR"/>
              </w:rPr>
              <w:t>Aprovados a emenda nº 1 e o projeto na parte não destacada. Rejeitado o artigo 12 do projeto em votação destacada</w:t>
            </w:r>
          </w:p>
        </w:tc>
      </w:tr>
    </w:tbl>
    <w:p w14:paraId="11F7939C" w14:textId="77777777" w:rsidR="00674879" w:rsidRPr="005826AD" w:rsidRDefault="00674879">
      <w:pPr>
        <w:spacing w:after="0"/>
        <w:rPr>
          <w:lang w:val="pt-BR"/>
        </w:rPr>
      </w:pPr>
    </w:p>
    <w:p w14:paraId="61E68722" w14:textId="77777777" w:rsidR="00674879" w:rsidRPr="005826AD" w:rsidRDefault="00674879">
      <w:pPr>
        <w:spacing w:after="0"/>
        <w:rPr>
          <w:sz w:val="8"/>
          <w:lang w:val="pt-BR"/>
        </w:rPr>
      </w:pPr>
    </w:p>
    <w:p w14:paraId="63DB1DC8" w14:textId="77777777" w:rsidR="00674879" w:rsidRPr="005826AD" w:rsidRDefault="005826AD">
      <w:pPr>
        <w:pStyle w:val="elementoTitulo"/>
        <w:ind w:left="2000"/>
        <w:rPr>
          <w:sz w:val="22"/>
          <w:lang w:val="pt-BR"/>
        </w:rPr>
      </w:pPr>
      <w:r w:rsidRPr="005826AD">
        <w:rPr>
          <w:sz w:val="22"/>
          <w:lang w:val="pt-BR"/>
        </w:rPr>
        <w:t>Requerimentos vinculados ao Projeto de Lei 713/2026</w:t>
      </w:r>
    </w:p>
    <w:p w14:paraId="68127A37" w14:textId="77777777" w:rsidR="00674879" w:rsidRPr="005826AD" w:rsidRDefault="005826AD">
      <w:pPr>
        <w:pStyle w:val="numeracaoProposicaoTitulo"/>
        <w:ind w:left="2400"/>
        <w:rPr>
          <w:lang w:val="pt-BR"/>
        </w:rPr>
      </w:pPr>
      <w:r w:rsidRPr="005826AD">
        <w:rPr>
          <w:u w:val="single"/>
          <w:lang w:val="pt-BR"/>
        </w:rPr>
        <w:t>REQUERIMENTO 353/2026</w:t>
      </w:r>
      <w:r w:rsidRPr="005826AD">
        <w:rPr>
          <w:lang w:val="pt-BR"/>
        </w:rPr>
        <w:t xml:space="preserve"> - TURNO ÚNICO</w:t>
      </w:r>
    </w:p>
    <w:p w14:paraId="27E773C9" w14:textId="77777777" w:rsidR="00674879" w:rsidRPr="005826AD" w:rsidRDefault="005826AD">
      <w:pPr>
        <w:pStyle w:val="numeracaoProposicao"/>
        <w:ind w:left="2000"/>
        <w:rPr>
          <w:lang w:val="pt-BR"/>
        </w:rPr>
      </w:pPr>
      <w:r w:rsidRPr="005826AD">
        <w:rPr>
          <w:b/>
          <w:lang w:val="pt-BR"/>
        </w:rPr>
        <w:t xml:space="preserve">SOLICITAÇÃO: </w:t>
      </w:r>
      <w:r w:rsidRPr="005826AD">
        <w:rPr>
          <w:lang w:val="pt-BR"/>
        </w:rPr>
        <w:t>Votação destacada, com preferência, do(s) seguinte(s) dispositivo(s): Destaque - Art. 12 do Projeto de Lei 713/2026</w:t>
      </w:r>
    </w:p>
    <w:p w14:paraId="7551BDC2" w14:textId="77777777" w:rsidR="00674879" w:rsidRPr="005826AD" w:rsidRDefault="005826AD">
      <w:pPr>
        <w:pStyle w:val="numeracaoProposicao"/>
        <w:ind w:left="2000"/>
        <w:rPr>
          <w:lang w:val="pt-BR"/>
        </w:rPr>
      </w:pPr>
      <w:r w:rsidRPr="005826AD">
        <w:rPr>
          <w:b/>
          <w:lang w:val="pt-BR"/>
        </w:rPr>
        <w:t xml:space="preserve">AUTORIA: </w:t>
      </w:r>
      <w:r w:rsidRPr="005826AD">
        <w:rPr>
          <w:lang w:val="pt-BR"/>
        </w:rPr>
        <w:t>Ver.(a) Professor Juliano Lopes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674879" w14:paraId="2F1A07D2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BE9B037" w14:textId="77777777" w:rsidR="00674879" w:rsidRDefault="005826AD">
            <w:pPr>
              <w:pStyle w:val="textoTabelaOcorrencias"/>
            </w:pPr>
            <w:r>
              <w:t>Deferido</w:t>
            </w:r>
          </w:p>
        </w:tc>
      </w:tr>
    </w:tbl>
    <w:p w14:paraId="14AAD4F7" w14:textId="77777777" w:rsidR="00674879" w:rsidRDefault="00674879">
      <w:pPr>
        <w:spacing w:after="0"/>
      </w:pPr>
    </w:p>
    <w:p w14:paraId="78B8BAC1" w14:textId="77777777" w:rsidR="00674879" w:rsidRDefault="00674879">
      <w:pPr>
        <w:spacing w:after="0"/>
        <w:rPr>
          <w:sz w:val="8"/>
        </w:rPr>
      </w:pPr>
    </w:p>
    <w:p w14:paraId="61E172B3" w14:textId="77777777" w:rsidR="00674879" w:rsidRDefault="005826A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69/2025</w:t>
      </w:r>
      <w:r>
        <w:t xml:space="preserve"> - PRIMEIRO TURNO</w:t>
      </w:r>
    </w:p>
    <w:p w14:paraId="38EF6A6B" w14:textId="79A24A83" w:rsidR="00674879" w:rsidRPr="005826AD" w:rsidRDefault="005826AD" w:rsidP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EMENTA: </w:t>
      </w:r>
      <w:r w:rsidRPr="005826AD">
        <w:rPr>
          <w:lang w:val="pt-BR"/>
        </w:rPr>
        <w:t>Dispõe sobre a obrigatoriedade de implantação do ensino e execução do Hino Nacional aos Estudantes das Escolas e Instituições de Ensino, públicas e privadas, no Município de Belo Horizonte.</w:t>
      </w:r>
    </w:p>
    <w:p w14:paraId="53D26BC1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AUTORIA: </w:t>
      </w:r>
      <w:r w:rsidRPr="005826AD">
        <w:rPr>
          <w:lang w:val="pt-BR"/>
        </w:rPr>
        <w:t>Ver.(a) Flávia Borja</w:t>
      </w:r>
    </w:p>
    <w:p w14:paraId="4A7C9FA2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EMENDAS: </w:t>
      </w:r>
      <w:r w:rsidRPr="005826AD">
        <w:rPr>
          <w:lang w:val="pt-BR"/>
        </w:rPr>
        <w:t>Há</w:t>
      </w:r>
    </w:p>
    <w:p w14:paraId="2A04DF7F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QUÓRUM: </w:t>
      </w:r>
      <w:r w:rsidRPr="005826AD">
        <w:rPr>
          <w:lang w:val="pt-BR"/>
        </w:rPr>
        <w:t>maioria dos presentes</w:t>
      </w:r>
    </w:p>
    <w:p w14:paraId="17FED638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PARECERES DAS COMISSÕES: </w:t>
      </w:r>
    </w:p>
    <w:p w14:paraId="266CD5F9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Legislação e Justiça</w:t>
      </w:r>
      <w:r w:rsidRPr="005826AD">
        <w:rPr>
          <w:lang w:val="pt-BR"/>
        </w:rPr>
        <w:t>: pela constitucionalidade, pela legalidade, pela regimentalidade, com apresentação de emenda(s)</w:t>
      </w:r>
    </w:p>
    <w:p w14:paraId="38596AB4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Educação, Ciência, Tecnologia, Cultura, Desporto, Lazer e Turismo</w:t>
      </w:r>
      <w:r w:rsidRPr="005826AD">
        <w:rPr>
          <w:lang w:val="pt-BR"/>
        </w:rPr>
        <w:t>: pela aprovação</w:t>
      </w:r>
    </w:p>
    <w:p w14:paraId="595F4C89" w14:textId="77777777" w:rsidR="00674879" w:rsidRPr="005826AD" w:rsidRDefault="00674879">
      <w:pPr>
        <w:pStyle w:val="numeracaoProposicao"/>
        <w:rPr>
          <w:lang w:val="pt-BR"/>
        </w:rPr>
      </w:pPr>
    </w:p>
    <w:p w14:paraId="3808191C" w14:textId="77777777" w:rsidR="00674879" w:rsidRDefault="005826AD">
      <w:pPr>
        <w:pStyle w:val="numeracaoProposicao"/>
      </w:pPr>
      <w:r>
        <w:t>Há requerimento deferido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74879" w:rsidRPr="00C94514" w14:paraId="14ACA6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B80BE2" w14:textId="77777777" w:rsidR="00674879" w:rsidRPr="005826AD" w:rsidRDefault="005826AD">
            <w:pPr>
              <w:pStyle w:val="textoTabelaOcorrencias"/>
              <w:rPr>
                <w:lang w:val="pt-BR"/>
              </w:rPr>
            </w:pPr>
            <w:r w:rsidRPr="005826AD">
              <w:rPr>
                <w:lang w:val="pt-BR"/>
              </w:rPr>
              <w:t>Aprovado o projeto na parte não destacada (artigos 1º e 3º). Rejeitado o artigo 2º do projeto em votação destacada.</w:t>
            </w:r>
          </w:p>
        </w:tc>
      </w:tr>
    </w:tbl>
    <w:p w14:paraId="3E720A10" w14:textId="77777777" w:rsidR="00674879" w:rsidRPr="005826AD" w:rsidRDefault="00674879">
      <w:pPr>
        <w:spacing w:after="0"/>
        <w:rPr>
          <w:lang w:val="pt-BR"/>
        </w:rPr>
      </w:pPr>
    </w:p>
    <w:p w14:paraId="37F8DF7B" w14:textId="77777777" w:rsidR="00674879" w:rsidRDefault="005826A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200/2025</w:t>
      </w:r>
      <w:r>
        <w:t xml:space="preserve"> - SEGUNDO TURNO</w:t>
      </w:r>
    </w:p>
    <w:p w14:paraId="61A23917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EMENTA: </w:t>
      </w:r>
      <w:r w:rsidRPr="005826AD">
        <w:rPr>
          <w:lang w:val="pt-BR"/>
        </w:rPr>
        <w:t>Institui a Política Municipal de Atendimento Integral aos Estudantes com Transtorno do Déficit de Atenção com Hiperatividade (TDAH), Dislexia, Altas Habilidades/Superdotação e Outros Transtornos de Aprendizagem em consonância com a Lei Federal nº 14.254/2021, no âmbito do Município de Belo Horizonte.</w:t>
      </w:r>
    </w:p>
    <w:p w14:paraId="2775052B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AUTORIA: </w:t>
      </w:r>
      <w:r w:rsidRPr="005826AD">
        <w:rPr>
          <w:lang w:val="pt-BR"/>
        </w:rPr>
        <w:t>Ver.(a) Dra. Michelly Siqueira</w:t>
      </w:r>
    </w:p>
    <w:p w14:paraId="4F5405FB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EMENDAS: </w:t>
      </w:r>
      <w:r w:rsidRPr="005826AD">
        <w:rPr>
          <w:lang w:val="pt-BR"/>
        </w:rPr>
        <w:t>Há</w:t>
      </w:r>
    </w:p>
    <w:p w14:paraId="65765356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QUÓRUM: </w:t>
      </w:r>
      <w:r w:rsidRPr="005826AD">
        <w:rPr>
          <w:lang w:val="pt-BR"/>
        </w:rPr>
        <w:t>maioria dos presentes</w:t>
      </w:r>
    </w:p>
    <w:p w14:paraId="0767EC54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 xml:space="preserve">PARECERES DAS COMISSÕES: </w:t>
      </w:r>
    </w:p>
    <w:p w14:paraId="38E1FD13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Legislação e Justiça</w:t>
      </w:r>
      <w:r w:rsidRPr="005826AD">
        <w:rPr>
          <w:lang w:val="pt-BR"/>
        </w:rPr>
        <w:t>: Pela constitucionalidade, legalidade e regimentalidade das emendas 1 e 2.</w:t>
      </w:r>
    </w:p>
    <w:p w14:paraId="50B6A256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Educação, Ciência, Tecnologia, Cultura, Desporto, Lazer e Turismo</w:t>
      </w:r>
      <w:r w:rsidRPr="005826AD">
        <w:rPr>
          <w:lang w:val="pt-BR"/>
        </w:rPr>
        <w:t>: Pela aprovação das emendas 1 e 2.</w:t>
      </w:r>
    </w:p>
    <w:p w14:paraId="097E8E51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Direitos Humanos, Habitação, Igualdade Racial e Defesa do Consumidor</w:t>
      </w:r>
      <w:r w:rsidRPr="005826AD">
        <w:rPr>
          <w:lang w:val="pt-BR"/>
        </w:rPr>
        <w:t>: Pela aprovação das Emendas 1 e 2</w:t>
      </w:r>
    </w:p>
    <w:p w14:paraId="5726816E" w14:textId="77777777" w:rsidR="00674879" w:rsidRPr="005826AD" w:rsidRDefault="005826AD">
      <w:pPr>
        <w:pStyle w:val="numeracaoProposicao"/>
        <w:rPr>
          <w:lang w:val="pt-BR"/>
        </w:rPr>
      </w:pPr>
      <w:r w:rsidRPr="005826AD">
        <w:rPr>
          <w:b/>
          <w:lang w:val="pt-BR"/>
        </w:rPr>
        <w:t>Orçamento e Finanças Públicas</w:t>
      </w:r>
      <w:r w:rsidRPr="005826AD">
        <w:rPr>
          <w:lang w:val="pt-BR"/>
        </w:rPr>
        <w:t>: Pela aprovação das emendas 1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74879" w:rsidRPr="00C94514" w14:paraId="6C1CEF4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404827" w14:textId="77777777" w:rsidR="00674879" w:rsidRPr="005826AD" w:rsidRDefault="005826AD">
            <w:pPr>
              <w:pStyle w:val="textoTabelaOcorrencias"/>
              <w:rPr>
                <w:lang w:val="pt-BR"/>
              </w:rPr>
            </w:pPr>
            <w:r w:rsidRPr="005826AD">
              <w:rPr>
                <w:lang w:val="pt-BR"/>
              </w:rPr>
              <w:t>Aprovado o substitutivo nº 2. Prejudicados o projeto e o substitutivo nº 1</w:t>
            </w:r>
          </w:p>
        </w:tc>
      </w:tr>
    </w:tbl>
    <w:p w14:paraId="2D14ABBF" w14:textId="77777777" w:rsidR="00674879" w:rsidRPr="005826AD" w:rsidRDefault="00674879">
      <w:pPr>
        <w:spacing w:after="0"/>
        <w:rPr>
          <w:lang w:val="pt-BR"/>
        </w:rPr>
      </w:pPr>
    </w:p>
    <w:p w14:paraId="0D0D8B57" w14:textId="77777777" w:rsidR="00674879" w:rsidRPr="005826AD" w:rsidRDefault="00674879">
      <w:pPr>
        <w:spacing w:after="0"/>
        <w:rPr>
          <w:sz w:val="8"/>
          <w:lang w:val="pt-BR"/>
        </w:rPr>
      </w:pPr>
    </w:p>
    <w:p w14:paraId="5BA750FC" w14:textId="77777777" w:rsidR="00674879" w:rsidRPr="005826AD" w:rsidRDefault="005826AD">
      <w:pPr>
        <w:pStyle w:val="elementoTitulo"/>
        <w:ind w:left="2000"/>
        <w:rPr>
          <w:sz w:val="22"/>
          <w:lang w:val="pt-BR"/>
        </w:rPr>
      </w:pPr>
      <w:r w:rsidRPr="005826AD">
        <w:rPr>
          <w:sz w:val="22"/>
          <w:lang w:val="pt-BR"/>
        </w:rPr>
        <w:t>Requerimentos vinculados ao Projeto de Lei 200/2025</w:t>
      </w:r>
    </w:p>
    <w:p w14:paraId="3CDABF38" w14:textId="77777777" w:rsidR="00674879" w:rsidRPr="005826AD" w:rsidRDefault="005826AD">
      <w:pPr>
        <w:pStyle w:val="numeracaoProposicaoTitulo"/>
        <w:ind w:left="2400"/>
        <w:rPr>
          <w:lang w:val="pt-BR"/>
        </w:rPr>
      </w:pPr>
      <w:r w:rsidRPr="005826AD">
        <w:rPr>
          <w:u w:val="single"/>
          <w:lang w:val="pt-BR"/>
        </w:rPr>
        <w:t>REQUERIMENTO 350/2026</w:t>
      </w:r>
      <w:r w:rsidRPr="005826AD">
        <w:rPr>
          <w:lang w:val="pt-BR"/>
        </w:rPr>
        <w:t xml:space="preserve"> - TURNO ÚNICO</w:t>
      </w:r>
    </w:p>
    <w:p w14:paraId="2EE6A1DC" w14:textId="77777777" w:rsidR="00674879" w:rsidRPr="005826AD" w:rsidRDefault="005826AD">
      <w:pPr>
        <w:pStyle w:val="numeracaoProposicao"/>
        <w:ind w:left="2000"/>
        <w:rPr>
          <w:lang w:val="pt-BR"/>
        </w:rPr>
      </w:pPr>
      <w:r w:rsidRPr="005826AD">
        <w:rPr>
          <w:b/>
          <w:lang w:val="pt-BR"/>
        </w:rPr>
        <w:t xml:space="preserve">SOLICITAÇÃO: </w:t>
      </w:r>
      <w:r w:rsidRPr="005826AD">
        <w:rPr>
          <w:lang w:val="pt-BR"/>
        </w:rPr>
        <w:t>Preferência para: Emenda 2 ao Projeto de Lei 200/2025</w:t>
      </w:r>
    </w:p>
    <w:p w14:paraId="60DC3895" w14:textId="77777777" w:rsidR="00674879" w:rsidRDefault="005826AD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674879" w14:paraId="1A06EB58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B7386CA" w14:textId="77777777" w:rsidR="00674879" w:rsidRDefault="005826AD">
            <w:pPr>
              <w:pStyle w:val="textoTabelaOcorrencias"/>
            </w:pPr>
            <w:r>
              <w:t>Deferido</w:t>
            </w:r>
          </w:p>
        </w:tc>
      </w:tr>
    </w:tbl>
    <w:p w14:paraId="167F6178" w14:textId="77777777" w:rsidR="00674879" w:rsidRDefault="00674879">
      <w:pPr>
        <w:spacing w:after="0"/>
      </w:pPr>
    </w:p>
    <w:p w14:paraId="2FCAEB8C" w14:textId="77777777" w:rsidR="00674879" w:rsidRDefault="00674879">
      <w:pPr>
        <w:spacing w:after="0"/>
        <w:rPr>
          <w:sz w:val="8"/>
        </w:rPr>
      </w:pPr>
    </w:p>
    <w:p w14:paraId="16BB211E" w14:textId="77777777" w:rsidR="00674879" w:rsidRDefault="00674879">
      <w:pPr>
        <w:spacing w:after="0"/>
        <w:rPr>
          <w:sz w:val="8"/>
        </w:rPr>
      </w:pPr>
    </w:p>
    <w:sectPr w:rsidR="0067487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B74EC" w14:textId="77777777" w:rsidR="00BC363E" w:rsidRDefault="005826AD">
      <w:pPr>
        <w:spacing w:after="0" w:line="240" w:lineRule="auto"/>
      </w:pPr>
      <w:r>
        <w:separator/>
      </w:r>
    </w:p>
  </w:endnote>
  <w:endnote w:type="continuationSeparator" w:id="0">
    <w:p w14:paraId="49902329" w14:textId="77777777" w:rsidR="00BC363E" w:rsidRDefault="00582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2B88B" w14:textId="77777777" w:rsidR="00674879" w:rsidRDefault="00674879"/>
  <w:p w14:paraId="570E8031" w14:textId="77777777" w:rsidR="00674879" w:rsidRDefault="005826AD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24BC6" w14:textId="77777777" w:rsidR="00BC363E" w:rsidRDefault="005826AD">
      <w:pPr>
        <w:spacing w:after="0" w:line="240" w:lineRule="auto"/>
      </w:pPr>
      <w:r>
        <w:separator/>
      </w:r>
    </w:p>
  </w:footnote>
  <w:footnote w:type="continuationSeparator" w:id="0">
    <w:p w14:paraId="56D463CF" w14:textId="77777777" w:rsidR="00BC363E" w:rsidRDefault="00582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674879" w:rsidRPr="00C94514" w14:paraId="47F59E8A" w14:textId="77777777">
      <w:tc>
        <w:tcPr>
          <w:tcW w:w="1134" w:type="dxa"/>
        </w:tcPr>
        <w:p w14:paraId="0B3BC52E" w14:textId="77777777" w:rsidR="00674879" w:rsidRDefault="005826AD">
          <w:r>
            <w:rPr>
              <w:noProof/>
            </w:rPr>
            <w:drawing>
              <wp:inline distT="0" distB="0" distL="0" distR="0" wp14:anchorId="14D95AA8" wp14:editId="717798C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F082EBC" w14:textId="77777777" w:rsidR="00674879" w:rsidRPr="005826AD" w:rsidRDefault="005826AD">
          <w:pPr>
            <w:jc w:val="center"/>
            <w:rPr>
              <w:sz w:val="32"/>
              <w:lang w:val="pt-BR"/>
            </w:rPr>
          </w:pPr>
          <w:r w:rsidRPr="005826A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965E99"/>
    <w:multiLevelType w:val="hybridMultilevel"/>
    <w:tmpl w:val="B1440038"/>
    <w:lvl w:ilvl="0" w:tplc="A3706B84">
      <w:start w:val="1"/>
      <w:numFmt w:val="decimal"/>
      <w:lvlText w:val="%1."/>
      <w:lvlJc w:val="left"/>
    </w:lvl>
    <w:lvl w:ilvl="1" w:tplc="0F94190C">
      <w:numFmt w:val="decimal"/>
      <w:lvlText w:val=""/>
      <w:lvlJc w:val="left"/>
    </w:lvl>
    <w:lvl w:ilvl="2" w:tplc="5006871E">
      <w:numFmt w:val="decimal"/>
      <w:lvlText w:val=""/>
      <w:lvlJc w:val="left"/>
    </w:lvl>
    <w:lvl w:ilvl="3" w:tplc="F8A216B2">
      <w:numFmt w:val="decimal"/>
      <w:lvlText w:val=""/>
      <w:lvlJc w:val="left"/>
    </w:lvl>
    <w:lvl w:ilvl="4" w:tplc="338E231C">
      <w:numFmt w:val="decimal"/>
      <w:lvlText w:val=""/>
      <w:lvlJc w:val="left"/>
    </w:lvl>
    <w:lvl w:ilvl="5" w:tplc="36C207DA">
      <w:numFmt w:val="decimal"/>
      <w:lvlText w:val=""/>
      <w:lvlJc w:val="left"/>
    </w:lvl>
    <w:lvl w:ilvl="6" w:tplc="BABAF144">
      <w:numFmt w:val="decimal"/>
      <w:lvlText w:val=""/>
      <w:lvlJc w:val="left"/>
    </w:lvl>
    <w:lvl w:ilvl="7" w:tplc="88A6DF56">
      <w:numFmt w:val="decimal"/>
      <w:lvlText w:val=""/>
      <w:lvlJc w:val="left"/>
    </w:lvl>
    <w:lvl w:ilvl="8" w:tplc="A41C79B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879"/>
    <w:rsid w:val="005826AD"/>
    <w:rsid w:val="00674879"/>
    <w:rsid w:val="00BC363E"/>
    <w:rsid w:val="00C9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94DE9"/>
  <w15:docId w15:val="{6BD9D664-0940-4FE3-B1A3-48F9C2441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737</Words>
  <Characters>3986</Characters>
  <Application>Microsoft Office Word</Application>
  <DocSecurity>0</DocSecurity>
  <Lines>33</Lines>
  <Paragraphs>9</Paragraphs>
  <ScaleCrop>false</ScaleCrop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3</cp:revision>
  <dcterms:created xsi:type="dcterms:W3CDTF">2026-05-08T18:43:00Z</dcterms:created>
  <dcterms:modified xsi:type="dcterms:W3CDTF">2026-05-08T18:49:00Z</dcterms:modified>
</cp:coreProperties>
</file>