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DE ORÇAMENTO E FINANÇAS PÚBLICAS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elacomgrade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25ª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2ª Sessão Legislativa - 20ª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28/08/2026 - 11h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elacomgrade"/>
        <w:tblW w:w="9527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527"/>
      </w:tblGrid>
      <w:tr>
        <w:trPr>
          <w:trHeight w:val="397" w:hRule="atLeast"/>
        </w:trPr>
        <w:tc>
          <w:tcPr>
            <w:tcW w:w="9527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4ª Extraordinária e 24ª Ordinária.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3179/2026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 xml:space="preserve">Secretaria Municipal de Governo (SMGO), Secretaria Municipal da Fazenda (SMFA).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o imóvel cadastrado sob o índice de identificação nº 776217W3030010, localizado na Rua Dona Andica, 11 – Bela Vitória, Belo Horizonte/MG.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Tileléo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3247/2026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Debater a execução das obras do Orçamento Participativo na Vila Ponta Porã, bem como buscar soluções para os principais problemas enfrentados pelos moradores da comunidade.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11 de setembro de 2026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11:00h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Helvécio Arantes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109/2025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"Programa de Limpeza Urbana e Responsabilidade Compartilhada em Belo Horizonte"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Neném da Farmácia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Leonardo Ângelo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das emendas 1, 2 e 3, com apresentação de subemenda à emenda 3.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267/2025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Fica instituída a Campanha Municipal "Todas elas vão saber" para ampliação do acesso à informação sobre os direitos das mulheres expostas à violência doméstica.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Iza Lourença; Cida Falabella; Juhlia Santos; Luiza Dulci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Marilda Portela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308/2025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o Programa de Atendimento Humanizado às Mães em Situação de Rua no Município de Belo Horizonte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Juhlia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Trópia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das emendas 1 e 2.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517/2025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instituição do Programa Municipal de Incentivo à Regularização Fiscal - REGULARIZA BH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Wagner Ferreira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Diego Sanches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639/2026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n° 11.397/22, que consolida legislação que institui datas comemorativas no Município.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Maninho Félix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Arruda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646/2026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o Poder Executivo a contratar operações de crédito junto ao Novo Banco de Desenvolvimento - NBD-, outros organismos multilaterais ou instituições financeiras nacionais ou internacionais , com ou sem garantia da União,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32, de 05/12/2025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Diego Sanches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676/2026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as Leis nº 9.725, de 15 de julho de 2009, e nº 10.534. de 10 de setembro de 2012,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1, de 03/02/2026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Diego Sanches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das emendas 1 a 7, com apresentação de subemendas à Emenda 7.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Parecer substituído</w:t>
            </w:r>
          </w:p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lang w:val="pt-BR"/>
              </w:rPr>
            </w:pPr>
            <w:r>
              <w:rPr>
                <w:rFonts w:eastAsia="Calibri" w:cs=""/>
                <w:kern w:val="0"/>
                <w:szCs w:val="22"/>
                <w:lang w:val="pt-BR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692/2026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8.725, de 30 de dezembro de 2003, que "Dispõe sobre o Imposto sobre Serviços de Qualquer Natureza – ISSQN – e dá outras providências.".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2, de 10/02/2026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Diego Sanches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724/2026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a desafetação e a alienação, na forma de venda ou permuta, das áreas que menciona.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Maninho Félix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Arruda</w:t>
      </w:r>
    </w:p>
    <w:p>
      <w:pPr>
        <w:pStyle w:val="NumeracaoProposicao"/>
        <w:rPr>
          <w:lang w:val="pt-BR"/>
        </w:rPr>
      </w:pPr>
      <w:r>
        <w:rPr>
          <w:lang w:val="pt-BR"/>
        </w:rPr>
        <w:t>Parecer não emitido</w:t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Perda de prazo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727/2026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as Leis nº 1.310, de 31 de dezembro de 1966, que ''Institui o Código Tributário do Município de Belo Horizonte e contém outras providências.’', e nº 7.378, de 7 de novembro de 1997, que “Estabelece penalidades aplicáveis por infração à legislação tributária municipal e contém outras providências.’'.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8, de 10/03/2026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Diego Sanches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740/2026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diretrizes para o planejamento e o manejo de arborização urbana no Município de Belo Horizonte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Juninho Los Hermanos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Trópia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798/2026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Cria o Centro Municipal de Desenvolvimento de Autonomia para Pessoas com Transtorno do Espectro Autista (TEA), destinado ao ensino e treinamento de Atividades de Vida Diária (AVDs), no Município de Belo Horizonte,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Diego Sanches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Leonardo Ângelo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832/2026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a delegação de serviços de cremação e cemiterial.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11, de 08/05/2026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Diego Sanches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895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8959"/>
      </w:tblGrid>
      <w:tr>
        <w:trPr>
          <w:trHeight w:val="397" w:hRule="atLeast"/>
        </w:trPr>
        <w:tc>
          <w:tcPr>
            <w:tcW w:w="8959" w:type="dxa"/>
            <w:tcBorders/>
            <w:shd w:color="auto" w:fill="CCCCCC" w:val="clear"/>
          </w:tcPr>
          <w:p>
            <w:pPr>
              <w:pStyle w:val="TextoTabelaOcorrencias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comgrade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5"/>
      <w:gridCol w:w="8403"/>
    </w:tblGrid>
    <w:tr>
      <w:trPr/>
      <w:tc>
        <w:tcPr>
          <w:tcW w:w="1235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 w:val="false"/>
            <w:suppressAutoHyphens w:val="true"/>
            <w:spacing w:lineRule="auto" w:line="240" w:before="0" w:after="0"/>
            <w:rPr>
              <w:rFonts w:eastAsia="Calibri" w:cs=""/>
              <w:kern w:val="0"/>
              <w:szCs w:val="22"/>
              <w:lang w:val="en-US" w:eastAsia="en-US" w:bidi="ar-SA"/>
            </w:rPr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03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 w:val="false"/>
            <w:suppressAutoHyphens w:val="true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rFonts w:eastAsia="Calibri" w:cs=""/>
              <w:kern w:val="0"/>
              <w:sz w:val="32"/>
              <w:szCs w:val="32"/>
              <w:lang w:val="pt-BR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841cd9"/>
    <w:rPr/>
  </w:style>
  <w:style w:type="character" w:styleId="Ttulo1Char" w:customStyle="1">
    <w:name w:val="Título 1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styleId="Ttulo3Char" w:customStyle="1">
    <w:name w:val="Título 3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character" w:styleId="Ttulo4Char" w:customStyle="1">
    <w:name w:val="Título 4 Char"/>
    <w:basedOn w:val="DefaultParagraphFont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SubttuloChar" w:customStyle="1">
    <w:name w:val="Subtítulo Char"/>
    <w:basedOn w:val="DefaultParagraphFont"/>
    <w:uiPriority w:val="11"/>
    <w:qFormat/>
    <w:rsid w:val="00841cd9"/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uiPriority w:val="10"/>
    <w:qFormat/>
    <w:rsid w:val="00841cd9"/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character" w:styleId="Nfase">
    <w:name w:val="Emphasis"/>
    <w:basedOn w:val="DefaultParagraphFont"/>
    <w:uiPriority w:val="20"/>
    <w:qFormat/>
    <w:rsid w:val="00d1197d"/>
    <w:rPr>
      <w:i/>
      <w:iCs/>
    </w:rPr>
  </w:style>
  <w:style w:type="character" w:styleId="LinkdaInternet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Cs w:val="24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/>
      </w:pBdr>
      <w:spacing w:before="0" w:after="300"/>
      <w:contextualSpacing/>
    </w:pPr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08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08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LibreOffice/7.4.0.3$Windows_X86_64 LibreOffice_project/f85e47c08ddd19c015c0114a68350214f7066f5a</Application>
  <AppVersion>15.0000</AppVersion>
  <Pages>5</Pages>
  <Words>869</Words>
  <Characters>4929</Characters>
  <CharactersWithSpaces>5673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2026-08-28T14:42:00Z</dcterms:created>
  <dc:creator>Antônio  Ernesto Corrêa Lassance</dc:creator>
  <dc:description/>
  <dc:language>pt-BR</dc:language>
  <cp:lastModifiedBy/>
  <dcterms:modified xsi:type="dcterms:W3CDTF">2026-08-28T12:34:39Z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