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F03C6" w14:textId="2A177A5B" w:rsidR="00780963" w:rsidRDefault="000E78E8">
      <w:pPr>
        <w:pStyle w:val="elementoTituloSuperior"/>
      </w:pPr>
      <w:r>
        <w:t>RESULTADO DA REUNIÃO</w:t>
      </w:r>
    </w:p>
    <w:p w14:paraId="11D09BF3" w14:textId="77777777" w:rsidR="00780963" w:rsidRDefault="00780963">
      <w:pPr>
        <w:pStyle w:val="elementoTituloSuperior"/>
        <w:pBdr>
          <w:bottom w:val="single" w:sz="6" w:space="1" w:color="999999"/>
        </w:pBdr>
      </w:pPr>
    </w:p>
    <w:p w14:paraId="0AFB64AA" w14:textId="77777777" w:rsidR="00780963" w:rsidRDefault="00780963">
      <w:pPr>
        <w:spacing w:after="0"/>
        <w:rPr>
          <w:sz w:val="8"/>
        </w:rPr>
      </w:pPr>
    </w:p>
    <w:p w14:paraId="695187C0" w14:textId="77777777" w:rsidR="00780963" w:rsidRDefault="000E78E8">
      <w:pPr>
        <w:pStyle w:val="elementoTituloSuperior"/>
      </w:pPr>
      <w:r>
        <w:t>PLENÁRIO</w:t>
      </w:r>
    </w:p>
    <w:p w14:paraId="77D1C137" w14:textId="77777777" w:rsidR="00780963" w:rsidRDefault="00780963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80963" w:rsidRPr="00666C9B" w14:paraId="0D0725CA" w14:textId="77777777">
        <w:tc>
          <w:tcPr>
            <w:tcW w:w="4819" w:type="dxa"/>
          </w:tcPr>
          <w:p w14:paraId="44EE4D79" w14:textId="77777777" w:rsidR="00780963" w:rsidRDefault="000E78E8">
            <w:r>
              <w:t xml:space="preserve">71ª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051EE36B" w14:textId="77777777" w:rsidR="00780963" w:rsidRPr="000E78E8" w:rsidRDefault="000E78E8">
            <w:pPr>
              <w:jc w:val="right"/>
              <w:rPr>
                <w:lang w:val="pt-BR"/>
              </w:rPr>
            </w:pPr>
            <w:r w:rsidRPr="000E78E8">
              <w:rPr>
                <w:lang w:val="pt-BR"/>
              </w:rPr>
              <w:t>2ª Sessão Legislativa - 20ª Legislatura</w:t>
            </w:r>
          </w:p>
        </w:tc>
      </w:tr>
      <w:tr w:rsidR="00780963" w:rsidRPr="00666C9B" w14:paraId="60D50FA3" w14:textId="77777777">
        <w:tc>
          <w:tcPr>
            <w:tcW w:w="4819" w:type="dxa"/>
          </w:tcPr>
          <w:p w14:paraId="66416669" w14:textId="77777777" w:rsidR="00780963" w:rsidRDefault="000E78E8">
            <w:r>
              <w:t>01/09/2026 - 14h30min</w:t>
            </w:r>
          </w:p>
        </w:tc>
        <w:tc>
          <w:tcPr>
            <w:tcW w:w="4819" w:type="dxa"/>
          </w:tcPr>
          <w:p w14:paraId="7602B48A" w14:textId="77777777" w:rsidR="00780963" w:rsidRPr="000E78E8" w:rsidRDefault="000E78E8">
            <w:pPr>
              <w:jc w:val="right"/>
              <w:rPr>
                <w:lang w:val="pt-BR"/>
              </w:rPr>
            </w:pPr>
            <w:r w:rsidRPr="000E78E8">
              <w:rPr>
                <w:lang w:val="pt-BR"/>
              </w:rPr>
              <w:t>Plenário Prefeito Amintas de Barros</w:t>
            </w:r>
          </w:p>
        </w:tc>
      </w:tr>
    </w:tbl>
    <w:p w14:paraId="68C5C3A4" w14:textId="77777777" w:rsidR="00780963" w:rsidRPr="000E78E8" w:rsidRDefault="00780963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780963" w:rsidRPr="00666C9B" w14:paraId="4D16E9DF" w14:textId="77777777">
        <w:tc>
          <w:tcPr>
            <w:tcW w:w="9639" w:type="dxa"/>
          </w:tcPr>
          <w:p w14:paraId="05EF6C35" w14:textId="77777777" w:rsidR="00780963" w:rsidRPr="000E78E8" w:rsidRDefault="000E78E8">
            <w:pPr>
              <w:rPr>
                <w:lang w:val="pt-BR"/>
              </w:rPr>
            </w:pPr>
            <w:r w:rsidRPr="000E78E8">
              <w:rPr>
                <w:lang w:val="pt-BR"/>
              </w:rPr>
              <w:t>ANÚNCIOS: foi anunciado para a Ordem do Dia da 73ª Reunião Ordinária, do dia 03/09/2026, a Proposta de Emenda à Lei Orgânica nº 04/26.</w:t>
            </w:r>
          </w:p>
        </w:tc>
      </w:tr>
    </w:tbl>
    <w:p w14:paraId="0316E7D5" w14:textId="77777777" w:rsidR="00780963" w:rsidRPr="000E78E8" w:rsidRDefault="0078096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780963" w14:paraId="47B0EFFE" w14:textId="77777777">
        <w:tc>
          <w:tcPr>
            <w:tcW w:w="9639" w:type="dxa"/>
          </w:tcPr>
          <w:p w14:paraId="20C8855C" w14:textId="288EE247" w:rsidR="00780963" w:rsidRDefault="000E78E8">
            <w:pPr>
              <w:spacing w:before="200" w:after="200"/>
            </w:pPr>
            <w:r w:rsidRPr="000E78E8">
              <w:rPr>
                <w:lang w:val="pt-BR"/>
              </w:rPr>
              <w:t>Ata aprovada: 69ª Ordinária, 4ª Extraordinária e 5ª Extraordinária.</w:t>
            </w:r>
            <w:r>
              <w:rPr>
                <w:lang w:val="pt-BR"/>
              </w:rPr>
              <w:t xml:space="preserve"> </w:t>
            </w:r>
            <w:proofErr w:type="spellStart"/>
            <w:r>
              <w:t>Deferida</w:t>
            </w:r>
            <w:proofErr w:type="spellEnd"/>
            <w:r>
              <w:t xml:space="preserve"> a </w:t>
            </w:r>
            <w:proofErr w:type="spellStart"/>
            <w:r>
              <w:t>impugnação</w:t>
            </w:r>
            <w:proofErr w:type="spellEnd"/>
            <w:r>
              <w:t xml:space="preserve"> </w:t>
            </w:r>
            <w:proofErr w:type="spellStart"/>
            <w:r>
              <w:t>apresentada</w:t>
            </w:r>
            <w:proofErr w:type="spellEnd"/>
            <w:r>
              <w:t xml:space="preserve"> à </w:t>
            </w:r>
            <w:proofErr w:type="spellStart"/>
            <w:r>
              <w:t>ata</w:t>
            </w:r>
            <w:proofErr w:type="spellEnd"/>
            <w:r>
              <w:t xml:space="preserve"> da 5º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14:paraId="69F3BE62" w14:textId="77777777" w:rsidR="00780963" w:rsidRDefault="00780963">
      <w:pPr>
        <w:spacing w:after="0"/>
        <w:rPr>
          <w:sz w:val="8"/>
        </w:rPr>
      </w:pPr>
    </w:p>
    <w:p w14:paraId="46DBB102" w14:textId="77777777" w:rsidR="00780963" w:rsidRDefault="000E78E8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752279C8" w14:textId="77777777" w:rsidR="00780963" w:rsidRDefault="000E78E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46A6E89D" w14:textId="77777777" w:rsidR="00780963" w:rsidRPr="000E78E8" w:rsidRDefault="000E78E8">
      <w:pPr>
        <w:pStyle w:val="numeracaoProposicaoTitulo"/>
        <w:numPr>
          <w:ilvl w:val="0"/>
          <w:numId w:val="1"/>
        </w:numPr>
        <w:rPr>
          <w:lang w:val="pt-BR"/>
        </w:rPr>
      </w:pPr>
      <w:r w:rsidRPr="000E78E8">
        <w:rPr>
          <w:u w:val="single"/>
          <w:lang w:val="pt-BR"/>
        </w:rPr>
        <w:t>PROJETO DE LEI 243/2025</w:t>
      </w:r>
      <w:r w:rsidRPr="000E78E8">
        <w:rPr>
          <w:lang w:val="pt-BR"/>
        </w:rPr>
        <w:t xml:space="preserve"> - TURNO ÚNICO - VETO PARCIAL</w:t>
      </w:r>
    </w:p>
    <w:p w14:paraId="0C36ABBA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EMENTA: </w:t>
      </w:r>
      <w:r w:rsidRPr="000E78E8">
        <w:rPr>
          <w:lang w:val="pt-BR"/>
        </w:rPr>
        <w:t xml:space="preserve"> Veto parcial à Proposição de Lei nº 121/26, que “Altera a Lei n° 11.751/24, que 'Institui a Política Municipal do Cuidado'."</w:t>
      </w:r>
    </w:p>
    <w:p w14:paraId="2866A622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AUTORIA: </w:t>
      </w:r>
      <w:r w:rsidRPr="000E78E8">
        <w:rPr>
          <w:lang w:val="pt-BR"/>
        </w:rPr>
        <w:t xml:space="preserve">Ver.(a) Arruda; Cleiton Xavier; Dra. </w:t>
      </w:r>
      <w:proofErr w:type="spellStart"/>
      <w:r w:rsidRPr="000E78E8">
        <w:rPr>
          <w:lang w:val="pt-BR"/>
        </w:rPr>
        <w:t>Michelly</w:t>
      </w:r>
      <w:proofErr w:type="spellEnd"/>
      <w:r w:rsidRPr="000E78E8">
        <w:rPr>
          <w:lang w:val="pt-BR"/>
        </w:rPr>
        <w:t xml:space="preserve"> Siqueira; Flávia Borja; </w:t>
      </w:r>
      <w:proofErr w:type="spellStart"/>
      <w:r w:rsidRPr="000E78E8">
        <w:rPr>
          <w:lang w:val="pt-BR"/>
        </w:rPr>
        <w:t>Irlan</w:t>
      </w:r>
      <w:proofErr w:type="spellEnd"/>
      <w:r w:rsidRPr="000E78E8">
        <w:rPr>
          <w:lang w:val="pt-BR"/>
        </w:rPr>
        <w:t xml:space="preserve"> Melo; José Ferreira; Lucas Ganem; Maninho Félix; Marilda Portela; Professora Marli; Wanderley Porto</w:t>
      </w:r>
    </w:p>
    <w:p w14:paraId="05003C99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QUÓRUM: </w:t>
      </w:r>
      <w:r w:rsidRPr="000E78E8">
        <w:rPr>
          <w:lang w:val="pt-BR"/>
        </w:rPr>
        <w:t>maioria dos membros da Câmara para rejeitar o veto (21)</w:t>
      </w:r>
    </w:p>
    <w:p w14:paraId="75216FAD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PARECERES DAS COMISSÕES: </w:t>
      </w:r>
    </w:p>
    <w:p w14:paraId="1EC64599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Comissão Especial</w:t>
      </w:r>
      <w:r w:rsidRPr="000E78E8">
        <w:rPr>
          <w:lang w:val="pt-BR"/>
        </w:rPr>
        <w:t>: Não há.</w:t>
      </w:r>
    </w:p>
    <w:p w14:paraId="3768BAE6" w14:textId="77777777" w:rsidR="00780963" w:rsidRDefault="000E78E8">
      <w:pPr>
        <w:pStyle w:val="numeracaoProposicao"/>
      </w:pPr>
      <w:r>
        <w:rPr>
          <w:b/>
        </w:rPr>
        <w:t xml:space="preserve">VENCIMENTO: </w:t>
      </w:r>
      <w:r>
        <w:t>31/08/2026</w:t>
      </w:r>
    </w:p>
    <w:p w14:paraId="47D6EBDC" w14:textId="77777777" w:rsidR="00780963" w:rsidRDefault="000E78E8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0963" w14:paraId="31DE65D2" w14:textId="77777777" w:rsidTr="000E78E8">
        <w:trPr>
          <w:trHeight w:val="171"/>
        </w:trPr>
        <w:tc>
          <w:tcPr>
            <w:tcW w:w="9071" w:type="dxa"/>
            <w:shd w:val="clear" w:color="auto" w:fill="CCCCCC"/>
          </w:tcPr>
          <w:p w14:paraId="1B233CC1" w14:textId="77777777" w:rsidR="00780963" w:rsidRDefault="000E78E8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4060A7DA" w14:textId="77777777" w:rsidR="00780963" w:rsidRPr="000E78E8" w:rsidRDefault="000E78E8">
      <w:pPr>
        <w:pStyle w:val="numeracaoProposicaoTitulo"/>
        <w:numPr>
          <w:ilvl w:val="0"/>
          <w:numId w:val="1"/>
        </w:numPr>
        <w:rPr>
          <w:lang w:val="pt-BR"/>
        </w:rPr>
      </w:pPr>
      <w:r w:rsidRPr="000E78E8">
        <w:rPr>
          <w:u w:val="single"/>
          <w:lang w:val="pt-BR"/>
        </w:rPr>
        <w:t>PROJETO DE LEI 761/2026</w:t>
      </w:r>
      <w:r w:rsidRPr="000E78E8">
        <w:rPr>
          <w:lang w:val="pt-BR"/>
        </w:rPr>
        <w:t xml:space="preserve"> - TURNO ÚNICO - VETO TOTAL</w:t>
      </w:r>
    </w:p>
    <w:p w14:paraId="57142DEF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EMENTA: </w:t>
      </w:r>
      <w:r w:rsidRPr="000E78E8">
        <w:rPr>
          <w:lang w:val="pt-BR"/>
        </w:rPr>
        <w:t>Veto total à Proposição de Lei nº 129/26, que “Dá o nome de Moacir Gomes da Silva à Rua 934, no Bairro Betânia.”</w:t>
      </w:r>
    </w:p>
    <w:p w14:paraId="3C331E90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AUTORIA: </w:t>
      </w:r>
      <w:r w:rsidRPr="000E78E8">
        <w:rPr>
          <w:lang w:val="pt-BR"/>
        </w:rPr>
        <w:t>Ver.(a) Diego Sanches</w:t>
      </w:r>
    </w:p>
    <w:p w14:paraId="10285401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QUÓRUM: </w:t>
      </w:r>
      <w:r w:rsidRPr="000E78E8">
        <w:rPr>
          <w:lang w:val="pt-BR"/>
        </w:rPr>
        <w:t>maioria dos membros da Câmara para rejeitar o veto (21)</w:t>
      </w:r>
    </w:p>
    <w:p w14:paraId="762B6E18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PARECERES DAS COMISSÕES: </w:t>
      </w:r>
    </w:p>
    <w:p w14:paraId="7B2B96B6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Comissão Especial</w:t>
      </w:r>
      <w:r w:rsidRPr="000E78E8">
        <w:rPr>
          <w:lang w:val="pt-BR"/>
        </w:rPr>
        <w:t>: Não há.</w:t>
      </w:r>
    </w:p>
    <w:p w14:paraId="5241B808" w14:textId="77777777" w:rsidR="00780963" w:rsidRDefault="000E78E8">
      <w:pPr>
        <w:pStyle w:val="numeracaoProposicao"/>
      </w:pPr>
      <w:r>
        <w:rPr>
          <w:b/>
        </w:rPr>
        <w:t xml:space="preserve">VENCIMENTO: </w:t>
      </w:r>
      <w:r>
        <w:t>31/08/2026</w:t>
      </w:r>
    </w:p>
    <w:p w14:paraId="3E3DE4BF" w14:textId="77777777" w:rsidR="00780963" w:rsidRDefault="000E78E8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0963" w14:paraId="4BCF29D7" w14:textId="77777777" w:rsidTr="000E78E8">
        <w:trPr>
          <w:trHeight w:val="19"/>
        </w:trPr>
        <w:tc>
          <w:tcPr>
            <w:tcW w:w="9071" w:type="dxa"/>
            <w:shd w:val="clear" w:color="auto" w:fill="CCCCCC"/>
          </w:tcPr>
          <w:p w14:paraId="677D450E" w14:textId="77777777" w:rsidR="00780963" w:rsidRDefault="000E78E8">
            <w:pPr>
              <w:pStyle w:val="textoTabelaOcorrencias"/>
            </w:pPr>
            <w:proofErr w:type="spellStart"/>
            <w:r>
              <w:t>Mantido</w:t>
            </w:r>
            <w:proofErr w:type="spellEnd"/>
          </w:p>
        </w:tc>
      </w:tr>
    </w:tbl>
    <w:p w14:paraId="051AE214" w14:textId="77777777" w:rsidR="00780963" w:rsidRDefault="00780963" w:rsidP="00666C9B">
      <w:pPr>
        <w:pStyle w:val="elementoTitulo"/>
        <w:rPr>
          <w:sz w:val="22"/>
        </w:rPr>
      </w:pPr>
    </w:p>
    <w:p w14:paraId="3C9D6DF0" w14:textId="77777777" w:rsidR="00780963" w:rsidRPr="000E78E8" w:rsidRDefault="000E78E8">
      <w:pPr>
        <w:pStyle w:val="numeracaoProposicaoTitulo"/>
        <w:numPr>
          <w:ilvl w:val="0"/>
          <w:numId w:val="1"/>
        </w:numPr>
        <w:rPr>
          <w:lang w:val="pt-BR"/>
        </w:rPr>
      </w:pPr>
      <w:r w:rsidRPr="000E78E8">
        <w:rPr>
          <w:u w:val="single"/>
          <w:lang w:val="pt-BR"/>
        </w:rPr>
        <w:t>PROJETO DE LEI 689/2026</w:t>
      </w:r>
      <w:r w:rsidRPr="000E78E8">
        <w:rPr>
          <w:lang w:val="pt-BR"/>
        </w:rPr>
        <w:t xml:space="preserve"> - SEGUNDO TURNO</w:t>
      </w:r>
    </w:p>
    <w:p w14:paraId="7E8F6A53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EMENTA: </w:t>
      </w:r>
      <w:r w:rsidRPr="000E78E8">
        <w:rPr>
          <w:lang w:val="pt-BR"/>
        </w:rPr>
        <w:t xml:space="preserve">Dá nova redação a Lei n° 10.832, de 17 de julho de 2015, que "Autoriza a concessão de isenção do Imposto Sobre a Propriedade Predial e Territorial Urbana - IPTU - </w:t>
      </w:r>
      <w:r w:rsidRPr="000E78E8">
        <w:rPr>
          <w:lang w:val="pt-BR"/>
        </w:rPr>
        <w:lastRenderedPageBreak/>
        <w:t>aos imóveis pertencentes a associações profissionais de magistrados não organizadas na forma de sindicato e que tenham sido declaradas de utilidade pública pelo Município", dando nova redação ao artigo 1°.</w:t>
      </w:r>
    </w:p>
    <w:p w14:paraId="5EEEDFB2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AUTORIA: </w:t>
      </w:r>
      <w:r w:rsidRPr="000E78E8">
        <w:rPr>
          <w:lang w:val="pt-BR"/>
        </w:rPr>
        <w:t>Ver.(a) Cleiton Xavier</w:t>
      </w:r>
    </w:p>
    <w:p w14:paraId="0D089F16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EMENDAS: </w:t>
      </w:r>
      <w:r w:rsidRPr="000E78E8">
        <w:rPr>
          <w:lang w:val="pt-BR"/>
        </w:rPr>
        <w:t>Não há</w:t>
      </w:r>
    </w:p>
    <w:p w14:paraId="1ECBC64B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QUÓRUM: </w:t>
      </w:r>
      <w:r w:rsidRPr="000E78E8">
        <w:rPr>
          <w:lang w:val="pt-BR"/>
        </w:rPr>
        <w:t>2/3 dos membros da Câmara (28)</w:t>
      </w:r>
    </w:p>
    <w:p w14:paraId="0A82E0AC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PARECERES DAS COMISSÕES: </w:t>
      </w:r>
    </w:p>
    <w:p w14:paraId="59F1ED84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Legislação e Justiça</w:t>
      </w:r>
      <w:r w:rsidRPr="000E78E8">
        <w:rPr>
          <w:lang w:val="pt-BR"/>
        </w:rPr>
        <w:t xml:space="preserve">: pela constitucionalidade, pela ilegalidade, pela </w:t>
      </w:r>
      <w:proofErr w:type="spellStart"/>
      <w:r w:rsidRPr="000E78E8">
        <w:rPr>
          <w:lang w:val="pt-BR"/>
        </w:rPr>
        <w:t>regimentalidade</w:t>
      </w:r>
      <w:proofErr w:type="spellEnd"/>
    </w:p>
    <w:p w14:paraId="3131C249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Orçamento e Finanças Públicas</w:t>
      </w:r>
      <w:r w:rsidRPr="000E78E8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0963" w14:paraId="14BE7254" w14:textId="77777777" w:rsidTr="000E78E8">
        <w:trPr>
          <w:trHeight w:val="45"/>
        </w:trPr>
        <w:tc>
          <w:tcPr>
            <w:tcW w:w="9071" w:type="dxa"/>
            <w:shd w:val="clear" w:color="auto" w:fill="CCCCCC"/>
          </w:tcPr>
          <w:p w14:paraId="5CF7427C" w14:textId="77777777" w:rsidR="00780963" w:rsidRDefault="000E78E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9C99C54" w14:textId="77777777" w:rsidR="00780963" w:rsidRPr="000E78E8" w:rsidRDefault="000E78E8">
      <w:pPr>
        <w:pStyle w:val="numeracaoProposicaoTitulo"/>
        <w:numPr>
          <w:ilvl w:val="0"/>
          <w:numId w:val="1"/>
        </w:numPr>
        <w:rPr>
          <w:lang w:val="pt-BR"/>
        </w:rPr>
      </w:pPr>
      <w:r w:rsidRPr="000E78E8">
        <w:rPr>
          <w:u w:val="single"/>
          <w:lang w:val="pt-BR"/>
        </w:rPr>
        <w:t>PROJETO DE LEI 266/2025</w:t>
      </w:r>
      <w:r w:rsidRPr="000E78E8">
        <w:rPr>
          <w:lang w:val="pt-BR"/>
        </w:rPr>
        <w:t xml:space="preserve"> - SEGUNDO TURNO</w:t>
      </w:r>
    </w:p>
    <w:p w14:paraId="367F1995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EMENTA: </w:t>
      </w:r>
      <w:r w:rsidRPr="000E78E8">
        <w:rPr>
          <w:lang w:val="pt-BR"/>
        </w:rPr>
        <w:t>Institui o Programa de Cooperação Municipal para Promoção da Equidade Salarial no âmbito do município de Belo Horizonte.</w:t>
      </w:r>
    </w:p>
    <w:p w14:paraId="45054584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AUTORIA: </w:t>
      </w:r>
      <w:r w:rsidRPr="000E78E8">
        <w:rPr>
          <w:lang w:val="pt-BR"/>
        </w:rPr>
        <w:t xml:space="preserve">Ver.(a) Iza </w:t>
      </w:r>
      <w:proofErr w:type="spellStart"/>
      <w:r w:rsidRPr="000E78E8">
        <w:rPr>
          <w:lang w:val="pt-BR"/>
        </w:rPr>
        <w:t>Lourença</w:t>
      </w:r>
      <w:proofErr w:type="spellEnd"/>
      <w:r w:rsidRPr="000E78E8">
        <w:rPr>
          <w:lang w:val="pt-BR"/>
        </w:rPr>
        <w:t xml:space="preserve">; Cida Falabella; </w:t>
      </w:r>
      <w:proofErr w:type="spellStart"/>
      <w:r w:rsidRPr="000E78E8">
        <w:rPr>
          <w:lang w:val="pt-BR"/>
        </w:rPr>
        <w:t>Juhlia</w:t>
      </w:r>
      <w:proofErr w:type="spellEnd"/>
      <w:r w:rsidRPr="000E78E8">
        <w:rPr>
          <w:lang w:val="pt-BR"/>
        </w:rPr>
        <w:t xml:space="preserve"> Santos; Luiza Dulci</w:t>
      </w:r>
    </w:p>
    <w:p w14:paraId="7648B15E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EMENDAS: </w:t>
      </w:r>
      <w:r w:rsidRPr="000E78E8">
        <w:rPr>
          <w:lang w:val="pt-BR"/>
        </w:rPr>
        <w:t>Há</w:t>
      </w:r>
    </w:p>
    <w:p w14:paraId="5DC949E0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QUÓRUM: </w:t>
      </w:r>
      <w:r w:rsidRPr="000E78E8">
        <w:rPr>
          <w:lang w:val="pt-BR"/>
        </w:rPr>
        <w:t>maioria dos membros da Câmara (21)</w:t>
      </w:r>
    </w:p>
    <w:p w14:paraId="0E23F16B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PARECERES DAS COMISSÕES: </w:t>
      </w:r>
    </w:p>
    <w:p w14:paraId="13F13D96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Legislação e Justiça</w:t>
      </w:r>
      <w:r w:rsidRPr="000E78E8">
        <w:rPr>
          <w:lang w:val="pt-BR"/>
        </w:rPr>
        <w:t xml:space="preserve">: Pela constitucionalidade, legalidade e </w:t>
      </w:r>
      <w:proofErr w:type="spellStart"/>
      <w:r w:rsidRPr="000E78E8">
        <w:rPr>
          <w:lang w:val="pt-BR"/>
        </w:rPr>
        <w:t>regimentalidade</w:t>
      </w:r>
      <w:proofErr w:type="spellEnd"/>
      <w:r w:rsidRPr="000E78E8">
        <w:rPr>
          <w:lang w:val="pt-BR"/>
        </w:rPr>
        <w:t xml:space="preserve"> das Emendas 1 e 2 e das Subemendas 1, 2 e 3 à Emenda 2.</w:t>
      </w:r>
    </w:p>
    <w:p w14:paraId="28D4614F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Mulheres</w:t>
      </w:r>
      <w:r w:rsidRPr="000E78E8">
        <w:rPr>
          <w:lang w:val="pt-BR"/>
        </w:rPr>
        <w:t>: Pela aprovação da Emenda 2; pela rejeição da Emenda 1 e das subemendas 1, 2 e 3 à Emenda 2.</w:t>
      </w:r>
    </w:p>
    <w:p w14:paraId="76A5E7EA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Administração Pública e Segurança Pública</w:t>
      </w:r>
      <w:r w:rsidRPr="000E78E8">
        <w:rPr>
          <w:lang w:val="pt-BR"/>
        </w:rPr>
        <w:t>: Pela aprovação das emendas 1 e 2 e pela rejeição das subemendas 1, 2 e 3 à emenda 2.</w:t>
      </w:r>
    </w:p>
    <w:p w14:paraId="55BF0281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Orçamento e Finanças Públicas</w:t>
      </w:r>
      <w:r w:rsidRPr="000E78E8">
        <w:rPr>
          <w:lang w:val="pt-BR"/>
        </w:rPr>
        <w:t>: Pela aprovação das emendas 1 e 2 e das subemendas 1, 2 e 3 à emenda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0963" w:rsidRPr="00666C9B" w14:paraId="12640F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CFEA81" w14:textId="77777777" w:rsidR="00780963" w:rsidRPr="000E78E8" w:rsidRDefault="000E78E8">
            <w:pPr>
              <w:pStyle w:val="textoTabelaOcorrencias"/>
              <w:rPr>
                <w:lang w:val="pt-BR"/>
              </w:rPr>
            </w:pPr>
            <w:r w:rsidRPr="000E78E8">
              <w:rPr>
                <w:lang w:val="pt-BR"/>
              </w:rPr>
              <w:t xml:space="preserve">Aprovadas as Subemendas </w:t>
            </w:r>
            <w:proofErr w:type="spellStart"/>
            <w:r w:rsidRPr="000E78E8">
              <w:rPr>
                <w:lang w:val="pt-BR"/>
              </w:rPr>
              <w:t>nºs</w:t>
            </w:r>
            <w:proofErr w:type="spellEnd"/>
            <w:r w:rsidRPr="000E78E8">
              <w:rPr>
                <w:lang w:val="pt-BR"/>
              </w:rPr>
              <w:t xml:space="preserve"> 1, 2 e 3 ao Substitutivo nº 2. Aprovado o Substitutivo nº 2. Prejudicados o projeto e a Emenda nº 1.</w:t>
            </w:r>
          </w:p>
        </w:tc>
      </w:tr>
    </w:tbl>
    <w:p w14:paraId="5A8CEBFB" w14:textId="77777777" w:rsidR="00780963" w:rsidRPr="000E78E8" w:rsidRDefault="000E78E8">
      <w:pPr>
        <w:pStyle w:val="numeracaoProposicaoTitulo"/>
        <w:numPr>
          <w:ilvl w:val="0"/>
          <w:numId w:val="1"/>
        </w:numPr>
        <w:rPr>
          <w:lang w:val="pt-BR"/>
        </w:rPr>
      </w:pPr>
      <w:r w:rsidRPr="000E78E8">
        <w:rPr>
          <w:u w:val="single"/>
          <w:lang w:val="pt-BR"/>
        </w:rPr>
        <w:t>PROJETO DE LEI 167/2025</w:t>
      </w:r>
      <w:r w:rsidRPr="000E78E8">
        <w:rPr>
          <w:lang w:val="pt-BR"/>
        </w:rPr>
        <w:t xml:space="preserve"> - SEGUNDO TURNO</w:t>
      </w:r>
    </w:p>
    <w:p w14:paraId="6B45E681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EMENTA: </w:t>
      </w:r>
      <w:r w:rsidRPr="000E78E8">
        <w:rPr>
          <w:lang w:val="pt-BR"/>
        </w:rPr>
        <w:t>"Institui o ano de 2027 como o Ano Municipal de Conscientização sobre o Acesso ao Leite Materno em Belo Horizonte"</w:t>
      </w:r>
    </w:p>
    <w:p w14:paraId="73A8D966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AUTORIA: </w:t>
      </w:r>
      <w:r w:rsidRPr="000E78E8">
        <w:rPr>
          <w:lang w:val="pt-BR"/>
        </w:rPr>
        <w:t>Ver.(a) Neném da Farmácia</w:t>
      </w:r>
    </w:p>
    <w:p w14:paraId="2FA905AF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EMENDAS: </w:t>
      </w:r>
      <w:r w:rsidRPr="000E78E8">
        <w:rPr>
          <w:lang w:val="pt-BR"/>
        </w:rPr>
        <w:t>Há</w:t>
      </w:r>
    </w:p>
    <w:p w14:paraId="024BC625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QUÓRUM: </w:t>
      </w:r>
      <w:r w:rsidRPr="000E78E8">
        <w:rPr>
          <w:lang w:val="pt-BR"/>
        </w:rPr>
        <w:t>maioria dos presentes</w:t>
      </w:r>
    </w:p>
    <w:p w14:paraId="2FFD3C6E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 xml:space="preserve">PARECERES DAS COMISSÕES: </w:t>
      </w:r>
    </w:p>
    <w:p w14:paraId="21040A47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Legislação e Justiça</w:t>
      </w:r>
      <w:r w:rsidRPr="000E78E8">
        <w:rPr>
          <w:lang w:val="pt-BR"/>
        </w:rPr>
        <w:t xml:space="preserve">: Pela constitucionalidade, legalidade e </w:t>
      </w:r>
      <w:proofErr w:type="spellStart"/>
      <w:r w:rsidRPr="000E78E8">
        <w:rPr>
          <w:lang w:val="pt-BR"/>
        </w:rPr>
        <w:t>regimentalidade</w:t>
      </w:r>
      <w:proofErr w:type="spellEnd"/>
      <w:r w:rsidRPr="000E78E8">
        <w:rPr>
          <w:lang w:val="pt-BR"/>
        </w:rPr>
        <w:t xml:space="preserve"> das Emendas 1 e 2.</w:t>
      </w:r>
    </w:p>
    <w:p w14:paraId="330B06C2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Saúde e Saneamento</w:t>
      </w:r>
      <w:r w:rsidRPr="000E78E8">
        <w:rPr>
          <w:lang w:val="pt-BR"/>
        </w:rPr>
        <w:t>: Pela aprovação das emendas 1 e 2.</w:t>
      </w:r>
    </w:p>
    <w:p w14:paraId="490F0676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Mulheres</w:t>
      </w:r>
      <w:r w:rsidRPr="000E78E8">
        <w:rPr>
          <w:lang w:val="pt-BR"/>
        </w:rPr>
        <w:t>: Não há.</w:t>
      </w:r>
    </w:p>
    <w:p w14:paraId="6077A95E" w14:textId="77777777" w:rsidR="00780963" w:rsidRPr="000E78E8" w:rsidRDefault="000E78E8">
      <w:pPr>
        <w:pStyle w:val="numeracaoProposicao"/>
        <w:rPr>
          <w:lang w:val="pt-BR"/>
        </w:rPr>
      </w:pPr>
      <w:r w:rsidRPr="000E78E8">
        <w:rPr>
          <w:b/>
          <w:lang w:val="pt-BR"/>
        </w:rPr>
        <w:t>Administração Pública e Segurança Pública</w:t>
      </w:r>
      <w:r w:rsidRPr="000E78E8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80963" w:rsidRPr="00666C9B" w14:paraId="22CC0174" w14:textId="77777777" w:rsidTr="000E78E8">
        <w:trPr>
          <w:trHeight w:val="124"/>
        </w:trPr>
        <w:tc>
          <w:tcPr>
            <w:tcW w:w="9071" w:type="dxa"/>
            <w:shd w:val="clear" w:color="auto" w:fill="CCCCCC"/>
          </w:tcPr>
          <w:p w14:paraId="69A96672" w14:textId="47BB4B53" w:rsidR="00780963" w:rsidRPr="000E78E8" w:rsidRDefault="000E78E8">
            <w:pPr>
              <w:pStyle w:val="textoTabelaOcorrencias"/>
              <w:rPr>
                <w:lang w:val="pt-BR"/>
              </w:rPr>
            </w:pPr>
            <w:r w:rsidRPr="000E78E8">
              <w:rPr>
                <w:lang w:val="pt-BR"/>
              </w:rPr>
              <w:t>Aprovado o Substitutivo nº 2. Prejudicados o projeto e o Substitutivo nº 1.</w:t>
            </w:r>
          </w:p>
        </w:tc>
      </w:tr>
    </w:tbl>
    <w:p w14:paraId="19DD8BCA" w14:textId="77777777" w:rsidR="00780963" w:rsidRPr="000E78E8" w:rsidRDefault="00780963">
      <w:pPr>
        <w:spacing w:after="0"/>
        <w:rPr>
          <w:sz w:val="8"/>
          <w:lang w:val="pt-BR"/>
        </w:rPr>
      </w:pPr>
    </w:p>
    <w:p w14:paraId="63488139" w14:textId="77777777" w:rsidR="00780963" w:rsidRPr="000E78E8" w:rsidRDefault="000E78E8">
      <w:pPr>
        <w:pStyle w:val="elementoTitulo"/>
        <w:ind w:left="2000"/>
        <w:rPr>
          <w:sz w:val="22"/>
          <w:lang w:val="pt-BR"/>
        </w:rPr>
      </w:pPr>
      <w:r w:rsidRPr="000E78E8">
        <w:rPr>
          <w:sz w:val="22"/>
          <w:lang w:val="pt-BR"/>
        </w:rPr>
        <w:t>Requerimentos vinculados ao Projeto de Lei 167/2025</w:t>
      </w:r>
    </w:p>
    <w:p w14:paraId="6F92546D" w14:textId="77777777" w:rsidR="00780963" w:rsidRPr="000E78E8" w:rsidRDefault="000E78E8">
      <w:pPr>
        <w:pStyle w:val="numeracaoProposicaoTitulo"/>
        <w:ind w:left="2400"/>
        <w:rPr>
          <w:lang w:val="pt-BR"/>
        </w:rPr>
      </w:pPr>
      <w:r w:rsidRPr="000E78E8">
        <w:rPr>
          <w:u w:val="single"/>
          <w:lang w:val="pt-BR"/>
        </w:rPr>
        <w:lastRenderedPageBreak/>
        <w:t>REQUERIMENTO 740/2026</w:t>
      </w:r>
      <w:r w:rsidRPr="000E78E8">
        <w:rPr>
          <w:lang w:val="pt-BR"/>
        </w:rPr>
        <w:t xml:space="preserve"> - TURNO ÚNICO</w:t>
      </w:r>
    </w:p>
    <w:p w14:paraId="5BBDC8F1" w14:textId="77777777" w:rsidR="00780963" w:rsidRPr="000E78E8" w:rsidRDefault="000E78E8">
      <w:pPr>
        <w:pStyle w:val="numeracaoProposicao"/>
        <w:ind w:left="2000"/>
        <w:rPr>
          <w:lang w:val="pt-BR"/>
        </w:rPr>
      </w:pPr>
      <w:r w:rsidRPr="000E78E8">
        <w:rPr>
          <w:b/>
          <w:lang w:val="pt-BR"/>
        </w:rPr>
        <w:t xml:space="preserve">SOLICITAÇÃO: </w:t>
      </w:r>
      <w:r w:rsidRPr="000E78E8">
        <w:rPr>
          <w:lang w:val="pt-BR"/>
        </w:rPr>
        <w:t>Preferência para: Emenda 2 ao Projeto de Lei 167/2025</w:t>
      </w:r>
    </w:p>
    <w:p w14:paraId="1AD29C65" w14:textId="77777777" w:rsidR="00780963" w:rsidRDefault="000E78E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80963" w14:paraId="097BFAC4" w14:textId="77777777" w:rsidTr="000E78E8">
        <w:trPr>
          <w:trHeight w:val="51"/>
        </w:trPr>
        <w:tc>
          <w:tcPr>
            <w:tcW w:w="7073" w:type="dxa"/>
            <w:shd w:val="clear" w:color="auto" w:fill="CCCCCC"/>
          </w:tcPr>
          <w:p w14:paraId="1CC6962D" w14:textId="77777777" w:rsidR="00780963" w:rsidRDefault="000E78E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44FF071" w14:textId="77777777" w:rsidR="00780963" w:rsidRDefault="00780963">
      <w:pPr>
        <w:spacing w:after="0"/>
      </w:pPr>
    </w:p>
    <w:p w14:paraId="39C80494" w14:textId="77777777" w:rsidR="00780963" w:rsidRDefault="00780963">
      <w:pPr>
        <w:spacing w:after="0"/>
        <w:rPr>
          <w:sz w:val="8"/>
        </w:rPr>
      </w:pPr>
    </w:p>
    <w:p w14:paraId="49648066" w14:textId="77777777" w:rsidR="00780963" w:rsidRDefault="00780963">
      <w:pPr>
        <w:spacing w:after="0"/>
        <w:rPr>
          <w:sz w:val="8"/>
        </w:rPr>
      </w:pPr>
    </w:p>
    <w:sectPr w:rsidR="0078096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2F184" w14:textId="77777777" w:rsidR="001D24D1" w:rsidRDefault="000E78E8">
      <w:pPr>
        <w:spacing w:after="0" w:line="240" w:lineRule="auto"/>
      </w:pPr>
      <w:r>
        <w:separator/>
      </w:r>
    </w:p>
  </w:endnote>
  <w:endnote w:type="continuationSeparator" w:id="0">
    <w:p w14:paraId="45BE6133" w14:textId="77777777" w:rsidR="001D24D1" w:rsidRDefault="000E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F8A47" w14:textId="77777777" w:rsidR="00780963" w:rsidRDefault="00780963"/>
  <w:p w14:paraId="5788B5A9" w14:textId="77777777" w:rsidR="00780963" w:rsidRDefault="000E78E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EB2B4" w14:textId="77777777" w:rsidR="001D24D1" w:rsidRDefault="000E78E8">
      <w:pPr>
        <w:spacing w:after="0" w:line="240" w:lineRule="auto"/>
      </w:pPr>
      <w:r>
        <w:separator/>
      </w:r>
    </w:p>
  </w:footnote>
  <w:footnote w:type="continuationSeparator" w:id="0">
    <w:p w14:paraId="3D89CA9B" w14:textId="77777777" w:rsidR="001D24D1" w:rsidRDefault="000E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80963" w:rsidRPr="00666C9B" w14:paraId="339DD60F" w14:textId="77777777">
      <w:tc>
        <w:tcPr>
          <w:tcW w:w="1134" w:type="dxa"/>
        </w:tcPr>
        <w:p w14:paraId="2B6ED5CA" w14:textId="77777777" w:rsidR="00780963" w:rsidRDefault="000E78E8">
          <w:r>
            <w:rPr>
              <w:noProof/>
            </w:rPr>
            <w:drawing>
              <wp:inline distT="0" distB="0" distL="0" distR="0" wp14:anchorId="3CB90561" wp14:editId="2110267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60C5ECE" w14:textId="77777777" w:rsidR="00780963" w:rsidRPr="000E78E8" w:rsidRDefault="000E78E8">
          <w:pPr>
            <w:jc w:val="center"/>
            <w:rPr>
              <w:sz w:val="32"/>
              <w:lang w:val="pt-BR"/>
            </w:rPr>
          </w:pPr>
          <w:r w:rsidRPr="000E78E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0067A"/>
    <w:multiLevelType w:val="hybridMultilevel"/>
    <w:tmpl w:val="4C7EFB26"/>
    <w:lvl w:ilvl="0" w:tplc="A042A4EC">
      <w:start w:val="1"/>
      <w:numFmt w:val="decimal"/>
      <w:lvlText w:val="%1."/>
      <w:lvlJc w:val="left"/>
    </w:lvl>
    <w:lvl w:ilvl="1" w:tplc="604C96EA">
      <w:numFmt w:val="decimal"/>
      <w:lvlText w:val=""/>
      <w:lvlJc w:val="left"/>
    </w:lvl>
    <w:lvl w:ilvl="2" w:tplc="3CFE43E4">
      <w:numFmt w:val="decimal"/>
      <w:lvlText w:val=""/>
      <w:lvlJc w:val="left"/>
    </w:lvl>
    <w:lvl w:ilvl="3" w:tplc="15F81F0A">
      <w:numFmt w:val="decimal"/>
      <w:lvlText w:val=""/>
      <w:lvlJc w:val="left"/>
    </w:lvl>
    <w:lvl w:ilvl="4" w:tplc="464899B2">
      <w:numFmt w:val="decimal"/>
      <w:lvlText w:val=""/>
      <w:lvlJc w:val="left"/>
    </w:lvl>
    <w:lvl w:ilvl="5" w:tplc="C6DEB940">
      <w:numFmt w:val="decimal"/>
      <w:lvlText w:val=""/>
      <w:lvlJc w:val="left"/>
    </w:lvl>
    <w:lvl w:ilvl="6" w:tplc="7374A544">
      <w:numFmt w:val="decimal"/>
      <w:lvlText w:val=""/>
      <w:lvlJc w:val="left"/>
    </w:lvl>
    <w:lvl w:ilvl="7" w:tplc="9F0638A2">
      <w:numFmt w:val="decimal"/>
      <w:lvlText w:val=""/>
      <w:lvlJc w:val="left"/>
    </w:lvl>
    <w:lvl w:ilvl="8" w:tplc="EC4E329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963"/>
    <w:rsid w:val="000E78E8"/>
    <w:rsid w:val="001D24D1"/>
    <w:rsid w:val="00666C9B"/>
    <w:rsid w:val="0078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EC7B"/>
  <w15:docId w15:val="{288F5A9B-7655-46F4-89F3-B0D3C60F4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584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Fernanda Maria da Silva Alves</cp:lastModifiedBy>
  <cp:revision>3</cp:revision>
  <dcterms:created xsi:type="dcterms:W3CDTF">2026-09-01T18:56:00Z</dcterms:created>
  <dcterms:modified xsi:type="dcterms:W3CDTF">2026-09-01T19:10:00Z</dcterms:modified>
</cp:coreProperties>
</file>